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0D" w:rsidRPr="007D7568" w:rsidRDefault="000A1F0D">
      <w:pPr>
        <w:widowControl w:val="0"/>
        <w:autoSpaceDE w:val="0"/>
        <w:autoSpaceDN w:val="0"/>
        <w:adjustRightInd w:val="0"/>
        <w:spacing w:after="0" w:line="240" w:lineRule="auto"/>
        <w:jc w:val="both"/>
        <w:outlineLvl w:val="0"/>
        <w:rPr>
          <w:rFonts w:ascii="Calibri" w:hAnsi="Calibri" w:cs="Calibri"/>
        </w:rPr>
      </w:pPr>
    </w:p>
    <w:p w:rsidR="000A1F0D" w:rsidRPr="007D7568" w:rsidRDefault="000A1F0D">
      <w:pPr>
        <w:pStyle w:val="ConsPlusTitle"/>
        <w:jc w:val="center"/>
        <w:outlineLvl w:val="0"/>
        <w:rPr>
          <w:sz w:val="20"/>
          <w:szCs w:val="20"/>
        </w:rPr>
      </w:pPr>
      <w:r w:rsidRPr="007D7568">
        <w:rPr>
          <w:sz w:val="20"/>
          <w:szCs w:val="20"/>
        </w:rPr>
        <w:t>АДМИНИСТРАЦИЯ ГОРОДА ТЮМЕНИ</w:t>
      </w:r>
    </w:p>
    <w:p w:rsidR="000A1F0D" w:rsidRPr="007D7568" w:rsidRDefault="000A1F0D">
      <w:pPr>
        <w:pStyle w:val="ConsPlusTitle"/>
        <w:jc w:val="center"/>
        <w:rPr>
          <w:sz w:val="20"/>
          <w:szCs w:val="20"/>
        </w:rPr>
      </w:pPr>
    </w:p>
    <w:p w:rsidR="000A1F0D" w:rsidRPr="007D7568" w:rsidRDefault="000A1F0D">
      <w:pPr>
        <w:pStyle w:val="ConsPlusTitle"/>
        <w:jc w:val="center"/>
        <w:rPr>
          <w:sz w:val="20"/>
          <w:szCs w:val="20"/>
        </w:rPr>
      </w:pPr>
      <w:r w:rsidRPr="007D7568">
        <w:rPr>
          <w:sz w:val="20"/>
          <w:szCs w:val="20"/>
        </w:rPr>
        <w:t>ПОСТАНОВЛЕНИЕ</w:t>
      </w:r>
    </w:p>
    <w:p w:rsidR="000A1F0D" w:rsidRPr="007D7568" w:rsidRDefault="000A1F0D">
      <w:pPr>
        <w:pStyle w:val="ConsPlusTitle"/>
        <w:jc w:val="center"/>
        <w:rPr>
          <w:sz w:val="20"/>
          <w:szCs w:val="20"/>
        </w:rPr>
      </w:pPr>
      <w:r w:rsidRPr="007D7568">
        <w:rPr>
          <w:sz w:val="20"/>
          <w:szCs w:val="20"/>
        </w:rPr>
        <w:t>от 14 мая 2012 г. N 52-пк</w:t>
      </w:r>
    </w:p>
    <w:p w:rsidR="000A1F0D" w:rsidRPr="007D7568" w:rsidRDefault="000A1F0D">
      <w:pPr>
        <w:pStyle w:val="ConsPlusTitle"/>
        <w:jc w:val="center"/>
        <w:rPr>
          <w:sz w:val="20"/>
          <w:szCs w:val="20"/>
        </w:rPr>
      </w:pPr>
    </w:p>
    <w:p w:rsidR="000A1F0D" w:rsidRPr="007D7568" w:rsidRDefault="000A1F0D">
      <w:pPr>
        <w:pStyle w:val="ConsPlusTitle"/>
        <w:jc w:val="center"/>
        <w:rPr>
          <w:sz w:val="20"/>
          <w:szCs w:val="20"/>
        </w:rPr>
      </w:pPr>
      <w:r w:rsidRPr="007D7568">
        <w:rPr>
          <w:sz w:val="20"/>
          <w:szCs w:val="20"/>
        </w:rPr>
        <w:t>ОБ УТВЕРЖДЕНИИ ПОРЯДКА ОТБОРА МНОГОКВАРТИРНЫХ ДОМОВ</w:t>
      </w:r>
    </w:p>
    <w:p w:rsidR="000A1F0D" w:rsidRPr="007D7568" w:rsidRDefault="000A1F0D">
      <w:pPr>
        <w:pStyle w:val="ConsPlusTitle"/>
        <w:jc w:val="center"/>
        <w:rPr>
          <w:sz w:val="20"/>
          <w:szCs w:val="20"/>
        </w:rPr>
      </w:pPr>
      <w:r w:rsidRPr="007D7568">
        <w:rPr>
          <w:sz w:val="20"/>
          <w:szCs w:val="20"/>
        </w:rPr>
        <w:t>ГОРОДА ТЮМЕНИ ДЛЯ ПРОВЕДЕНИЯ КАПИТАЛЬНОГО РЕМОНТА ЗА СЧЕТ</w:t>
      </w:r>
    </w:p>
    <w:p w:rsidR="000A1F0D" w:rsidRPr="007D7568" w:rsidRDefault="000A1F0D">
      <w:pPr>
        <w:pStyle w:val="ConsPlusTitle"/>
        <w:jc w:val="center"/>
        <w:rPr>
          <w:sz w:val="20"/>
          <w:szCs w:val="20"/>
        </w:rPr>
      </w:pPr>
      <w:r w:rsidRPr="007D7568">
        <w:rPr>
          <w:sz w:val="20"/>
          <w:szCs w:val="20"/>
        </w:rPr>
        <w:t>СРЕДСТВ БЮДЖЕТА ГОРОДА ТЮМЕНИ И О ПРИЗНАНИИ УТРАТИВШИМИ СИЛУ</w:t>
      </w:r>
    </w:p>
    <w:p w:rsidR="000A1F0D" w:rsidRPr="007D7568" w:rsidRDefault="000A1F0D">
      <w:pPr>
        <w:pStyle w:val="ConsPlusTitle"/>
        <w:jc w:val="center"/>
        <w:rPr>
          <w:sz w:val="20"/>
          <w:szCs w:val="20"/>
        </w:rPr>
      </w:pPr>
      <w:r w:rsidRPr="007D7568">
        <w:rPr>
          <w:sz w:val="20"/>
          <w:szCs w:val="20"/>
        </w:rPr>
        <w:t>НЕКОТОРЫХ ПОСТАНОВЛЕНИЙ АДМИНИСТРАЦИИ ГОРОДА ТЮМЕНИ</w:t>
      </w:r>
    </w:p>
    <w:p w:rsidR="000A1F0D" w:rsidRPr="007D7568" w:rsidRDefault="000A1F0D">
      <w:pPr>
        <w:widowControl w:val="0"/>
        <w:autoSpaceDE w:val="0"/>
        <w:autoSpaceDN w:val="0"/>
        <w:adjustRightInd w:val="0"/>
        <w:spacing w:after="0" w:line="240" w:lineRule="auto"/>
        <w:jc w:val="center"/>
        <w:rPr>
          <w:rFonts w:ascii="Calibri" w:hAnsi="Calibri" w:cs="Calibri"/>
          <w:sz w:val="20"/>
          <w:szCs w:val="20"/>
        </w:rPr>
      </w:pPr>
    </w:p>
    <w:p w:rsidR="000A1F0D" w:rsidRPr="007D7568" w:rsidRDefault="000A1F0D">
      <w:pPr>
        <w:widowControl w:val="0"/>
        <w:autoSpaceDE w:val="0"/>
        <w:autoSpaceDN w:val="0"/>
        <w:adjustRightInd w:val="0"/>
        <w:spacing w:after="0" w:line="240" w:lineRule="auto"/>
        <w:jc w:val="center"/>
        <w:rPr>
          <w:rFonts w:ascii="Calibri" w:hAnsi="Calibri" w:cs="Calibri"/>
        </w:rPr>
      </w:pPr>
      <w:r w:rsidRPr="007D7568">
        <w:rPr>
          <w:rFonts w:ascii="Calibri" w:hAnsi="Calibri" w:cs="Calibri"/>
        </w:rPr>
        <w:t xml:space="preserve">(в ред. </w:t>
      </w:r>
      <w:hyperlink r:id="rId4"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w:t>
      </w:r>
    </w:p>
    <w:p w:rsidR="000A1F0D" w:rsidRPr="007D7568" w:rsidRDefault="000A1F0D">
      <w:pPr>
        <w:widowControl w:val="0"/>
        <w:autoSpaceDE w:val="0"/>
        <w:autoSpaceDN w:val="0"/>
        <w:adjustRightInd w:val="0"/>
        <w:spacing w:after="0" w:line="240" w:lineRule="auto"/>
        <w:jc w:val="center"/>
        <w:rPr>
          <w:rFonts w:ascii="Calibri" w:hAnsi="Calibri" w:cs="Calibri"/>
        </w:rPr>
      </w:pPr>
      <w:r w:rsidRPr="007D7568">
        <w:rPr>
          <w:rFonts w:ascii="Calibri" w:hAnsi="Calibri" w:cs="Calibri"/>
        </w:rPr>
        <w:t>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В соответствии с Жилищным </w:t>
      </w:r>
      <w:hyperlink r:id="rId5" w:history="1">
        <w:r w:rsidRPr="007D7568">
          <w:rPr>
            <w:rFonts w:ascii="Calibri" w:hAnsi="Calibri" w:cs="Calibri"/>
          </w:rPr>
          <w:t>кодексом</w:t>
        </w:r>
      </w:hyperlink>
      <w:r w:rsidRPr="007D7568">
        <w:rPr>
          <w:rFonts w:ascii="Calibri" w:hAnsi="Calibri" w:cs="Calibri"/>
        </w:rPr>
        <w:t xml:space="preserve"> Российской Федерации, Бюджетным </w:t>
      </w:r>
      <w:hyperlink r:id="rId6" w:history="1">
        <w:r w:rsidRPr="007D7568">
          <w:rPr>
            <w:rFonts w:ascii="Calibri" w:hAnsi="Calibri" w:cs="Calibri"/>
          </w:rPr>
          <w:t>кодексом</w:t>
        </w:r>
      </w:hyperlink>
      <w:r w:rsidRPr="007D7568">
        <w:rPr>
          <w:rFonts w:ascii="Calibri" w:hAnsi="Calibri" w:cs="Calibri"/>
        </w:rPr>
        <w:t xml:space="preserve"> Российской Федерации, Федеральным </w:t>
      </w:r>
      <w:hyperlink r:id="rId7" w:history="1">
        <w:r w:rsidRPr="007D7568">
          <w:rPr>
            <w:rFonts w:ascii="Calibri" w:hAnsi="Calibri" w:cs="Calibri"/>
          </w:rPr>
          <w:t>законом</w:t>
        </w:r>
      </w:hyperlink>
      <w:r w:rsidRPr="007D7568">
        <w:rPr>
          <w:rFonts w:ascii="Calibri" w:hAnsi="Calibri" w:cs="Calibri"/>
        </w:rPr>
        <w:t xml:space="preserve"> от 06.10.2003 N 131-ФЗ "Об общих принципах организации местного самоуправления в Российской Федерации", </w:t>
      </w:r>
      <w:hyperlink r:id="rId8" w:history="1">
        <w:r w:rsidRPr="007D7568">
          <w:rPr>
            <w:rFonts w:ascii="Calibri" w:hAnsi="Calibri" w:cs="Calibri"/>
          </w:rPr>
          <w:t>решением</w:t>
        </w:r>
      </w:hyperlink>
      <w:r w:rsidRPr="007D7568">
        <w:rPr>
          <w:rFonts w:ascii="Calibri" w:hAnsi="Calibri" w:cs="Calibri"/>
        </w:rPr>
        <w:t xml:space="preserve"> Тюменской городской Думы от 29.03.2012 N 824 "О Положении об отборе многоквартирных домов города Тюмени для проведения капитального ремонта за счет средств бюджета города Тюмени", </w:t>
      </w:r>
      <w:hyperlink r:id="rId9" w:history="1">
        <w:r w:rsidRPr="007D7568">
          <w:rPr>
            <w:rFonts w:ascii="Calibri" w:hAnsi="Calibri" w:cs="Calibri"/>
          </w:rPr>
          <w:t>постановлением</w:t>
        </w:r>
      </w:hyperlink>
      <w:r w:rsidRPr="007D7568">
        <w:rPr>
          <w:rFonts w:ascii="Calibri" w:hAnsi="Calibri" w:cs="Calibri"/>
        </w:rPr>
        <w:t xml:space="preserve"> Администрации города Тюмени от 14.06.2011 N 39-пк "Об утверждении Положения о порядке разработки, утверждения и выполнения муниципальных программ города Тюмени и о внесении изменений в постановление Администрации города Тюмени от 29.05.2008 N 64-пк", руководствуясь </w:t>
      </w:r>
      <w:hyperlink r:id="rId10" w:history="1">
        <w:r w:rsidRPr="007D7568">
          <w:rPr>
            <w:rFonts w:ascii="Calibri" w:hAnsi="Calibri" w:cs="Calibri"/>
          </w:rPr>
          <w:t>статьей 58</w:t>
        </w:r>
      </w:hyperlink>
      <w:r w:rsidRPr="007D7568">
        <w:rPr>
          <w:rFonts w:ascii="Calibri" w:hAnsi="Calibri" w:cs="Calibri"/>
        </w:rPr>
        <w:t xml:space="preserve"> Устава города Тюмени, Администрация города Тюмени постановила: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1. Утвердить </w:t>
      </w:r>
      <w:hyperlink w:anchor="Par52" w:history="1">
        <w:r w:rsidRPr="007D7568">
          <w:rPr>
            <w:rFonts w:ascii="Calibri" w:hAnsi="Calibri" w:cs="Calibri"/>
          </w:rPr>
          <w:t>Порядок</w:t>
        </w:r>
      </w:hyperlink>
      <w:r w:rsidRPr="007D7568">
        <w:rPr>
          <w:rFonts w:ascii="Calibri" w:hAnsi="Calibri" w:cs="Calibri"/>
        </w:rPr>
        <w:t xml:space="preserve"> отбора многоквартирных домов для проведения капитального ремонта за счет средств бюджета города Тюмени согласно приложению к настоящему постановлению.</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2. Признать с 01.01.2013 утратившими силу:</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а) </w:t>
      </w:r>
      <w:hyperlink r:id="rId11" w:history="1">
        <w:r w:rsidRPr="007D7568">
          <w:rPr>
            <w:rFonts w:ascii="Calibri" w:hAnsi="Calibri" w:cs="Calibri"/>
          </w:rPr>
          <w:t>постановление</w:t>
        </w:r>
      </w:hyperlink>
      <w:r w:rsidRPr="007D7568">
        <w:rPr>
          <w:rFonts w:ascii="Calibri" w:hAnsi="Calibri" w:cs="Calibri"/>
        </w:rPr>
        <w:t xml:space="preserve"> Администрации города Тюмени от 19.04.2010 N 37-пк "Об утверждении Порядка предоставления субсидий на капитальный ремонт общего имущества в многоквартирных домах в городе Тюмени";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б) </w:t>
      </w:r>
      <w:hyperlink r:id="rId12" w:history="1">
        <w:r w:rsidRPr="007D7568">
          <w:rPr>
            <w:rFonts w:ascii="Calibri" w:hAnsi="Calibri" w:cs="Calibri"/>
          </w:rPr>
          <w:t>постановление</w:t>
        </w:r>
      </w:hyperlink>
      <w:r w:rsidRPr="007D7568">
        <w:rPr>
          <w:rFonts w:ascii="Calibri" w:hAnsi="Calibri" w:cs="Calibri"/>
        </w:rPr>
        <w:t xml:space="preserve"> Администрации города Тюмени от 11.08.2010 N 92-пк "О внесении изменений в постановление Администрации города Тюмени от 19.04.2010 N 37-пк";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в) </w:t>
      </w:r>
      <w:hyperlink r:id="rId13" w:history="1">
        <w:r w:rsidRPr="007D7568">
          <w:rPr>
            <w:rFonts w:ascii="Calibri" w:hAnsi="Calibri" w:cs="Calibri"/>
          </w:rPr>
          <w:t>постановление</w:t>
        </w:r>
      </w:hyperlink>
      <w:r w:rsidRPr="007D7568">
        <w:rPr>
          <w:rFonts w:ascii="Calibri" w:hAnsi="Calibri" w:cs="Calibri"/>
        </w:rPr>
        <w:t xml:space="preserve"> Администрации города Тюмени от 16.12.2010 N 135-пк "О внесении изменений в постановление Администрации города Тюмени от 19.04.2010 N 37-пк";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г) </w:t>
      </w:r>
      <w:hyperlink r:id="rId14" w:history="1">
        <w:r w:rsidRPr="007D7568">
          <w:rPr>
            <w:rFonts w:ascii="Calibri" w:hAnsi="Calibri" w:cs="Calibri"/>
          </w:rPr>
          <w:t>постановление</w:t>
        </w:r>
      </w:hyperlink>
      <w:r w:rsidRPr="007D7568">
        <w:rPr>
          <w:rFonts w:ascii="Calibri" w:hAnsi="Calibri" w:cs="Calibri"/>
        </w:rPr>
        <w:t xml:space="preserve"> Администрации города Тюмени от 20.06.2011 N 43-пк "О внесении изменений в постановление Администрации города Тюмени от 19.04.2010 N 37-пк";</w:t>
      </w:r>
    </w:p>
    <w:p w:rsidR="000A1F0D" w:rsidRPr="007D7568" w:rsidRDefault="000A1F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КонсультантПлюс: примечание.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В официальном тексте документа, видимо, допущена опечатка: имеется в виду пункт 10 постановления Администрации города Тюмени от 14.11.2011 N 116-пк, а не пункт 3.</w:t>
      </w:r>
    </w:p>
    <w:p w:rsidR="000A1F0D" w:rsidRPr="007D7568" w:rsidRDefault="000A1F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д) </w:t>
      </w:r>
      <w:hyperlink r:id="rId15" w:history="1">
        <w:r w:rsidRPr="007D7568">
          <w:rPr>
            <w:rFonts w:ascii="Calibri" w:hAnsi="Calibri" w:cs="Calibri"/>
          </w:rPr>
          <w:t>пункт 3</w:t>
        </w:r>
      </w:hyperlink>
      <w:r w:rsidRPr="007D7568">
        <w:rPr>
          <w:rFonts w:ascii="Calibri" w:hAnsi="Calibri" w:cs="Calibri"/>
        </w:rPr>
        <w:t xml:space="preserve"> постановления Администрации города Тюмени от 14.11.2011 N 116-пк "О внесении изменений в некоторые постановления Администрации города Тюмени";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е) </w:t>
      </w:r>
      <w:hyperlink r:id="rId16" w:history="1">
        <w:r w:rsidRPr="007D7568">
          <w:rPr>
            <w:rFonts w:ascii="Calibri" w:hAnsi="Calibri" w:cs="Calibri"/>
          </w:rPr>
          <w:t>постановление</w:t>
        </w:r>
      </w:hyperlink>
      <w:r w:rsidRPr="007D7568">
        <w:rPr>
          <w:rFonts w:ascii="Calibri" w:hAnsi="Calibri" w:cs="Calibri"/>
        </w:rPr>
        <w:t xml:space="preserve"> Администрации города Тюмени от 28.12.2011 N 153-пк "О внесении изменений в постановление Администрации города Тюмени от 19.04.2010 N 37-пк".</w:t>
      </w:r>
    </w:p>
    <w:p w:rsidR="000A1F0D" w:rsidRPr="007D7568" w:rsidRDefault="000A1F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КонсультантПлюс: примечание.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Нумерация пунктов дана в соответствии с официальным текстом документа.</w:t>
      </w:r>
    </w:p>
    <w:p w:rsidR="000A1F0D" w:rsidRPr="007D7568" w:rsidRDefault="000A1F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2. Департаменту городского хозяйства Администрации города Тюмени (Шпиренко А.И.):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а) в срок до 15.05.2012 разработать и обеспечить утверждение муниципального правового акта Администрации города Тюмени, указанного в </w:t>
      </w:r>
      <w:hyperlink w:anchor="Par36" w:history="1">
        <w:r w:rsidRPr="007D7568">
          <w:rPr>
            <w:rFonts w:ascii="Calibri" w:hAnsi="Calibri" w:cs="Calibri"/>
          </w:rPr>
          <w:t>пункте 4</w:t>
        </w:r>
      </w:hyperlink>
      <w:r w:rsidRPr="007D7568">
        <w:rPr>
          <w:rFonts w:ascii="Calibri" w:hAnsi="Calibri" w:cs="Calibri"/>
        </w:rPr>
        <w:t xml:space="preserve"> настоящего постановления;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б) в срок до 01.07.2012 разработать и утвердить формы акта обследования технического состояния многоквартирного дома и соглашения о предоставлении субсидии, обеспечить их размещение на официальном сайте Администрации города Тюмени в информационно-телекоммуникационной сети "Интернет";</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0" w:name="Par34"/>
      <w:bookmarkEnd w:id="0"/>
      <w:r w:rsidRPr="007D7568">
        <w:rPr>
          <w:rFonts w:ascii="Calibri" w:hAnsi="Calibri" w:cs="Calibri"/>
        </w:rPr>
        <w:t xml:space="preserve">в) в срок до 01.08.2012 разработать и утвердить Методические рекомендации по </w:t>
      </w:r>
      <w:r w:rsidRPr="007D7568">
        <w:rPr>
          <w:rFonts w:ascii="Calibri" w:hAnsi="Calibri" w:cs="Calibri"/>
        </w:rPr>
        <w:lastRenderedPageBreak/>
        <w:t>организации проведения капитального ремонта многоквартирных домов города Тюмени, содержащие в том числе рекомендации по отбору подрядных организаций для выполнения работ по капитальному ремонту и требования к материалам и оборудованию, используемым при проведении соответствующих работ.</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1" w:name="Par35"/>
      <w:bookmarkEnd w:id="1"/>
      <w:r w:rsidRPr="007D7568">
        <w:rPr>
          <w:rFonts w:ascii="Calibri" w:hAnsi="Calibri" w:cs="Calibri"/>
        </w:rPr>
        <w:t xml:space="preserve">3. Настоящее постановление вступает в силу со дня его официального опубликования, за исключением </w:t>
      </w:r>
      <w:hyperlink w:anchor="Par86" w:history="1">
        <w:r w:rsidRPr="007D7568">
          <w:rPr>
            <w:rFonts w:ascii="Calibri" w:hAnsi="Calibri" w:cs="Calibri"/>
          </w:rPr>
          <w:t>пунктов 1.5</w:t>
        </w:r>
      </w:hyperlink>
      <w:r w:rsidRPr="007D7568">
        <w:rPr>
          <w:rFonts w:ascii="Calibri" w:hAnsi="Calibri" w:cs="Calibri"/>
        </w:rPr>
        <w:t xml:space="preserve">, </w:t>
      </w:r>
      <w:hyperlink w:anchor="Par94" w:history="1">
        <w:r w:rsidRPr="007D7568">
          <w:rPr>
            <w:rFonts w:ascii="Calibri" w:hAnsi="Calibri" w:cs="Calibri"/>
          </w:rPr>
          <w:t>1.6</w:t>
        </w:r>
      </w:hyperlink>
      <w:r w:rsidRPr="007D7568">
        <w:rPr>
          <w:rFonts w:ascii="Calibri" w:hAnsi="Calibri" w:cs="Calibri"/>
        </w:rPr>
        <w:t xml:space="preserve">, </w:t>
      </w:r>
      <w:hyperlink w:anchor="Par129" w:history="1">
        <w:r w:rsidRPr="007D7568">
          <w:rPr>
            <w:rFonts w:ascii="Calibri" w:hAnsi="Calibri" w:cs="Calibri"/>
          </w:rPr>
          <w:t>глав 3</w:t>
        </w:r>
      </w:hyperlink>
      <w:r w:rsidRPr="007D7568">
        <w:rPr>
          <w:rFonts w:ascii="Calibri" w:hAnsi="Calibri" w:cs="Calibri"/>
        </w:rPr>
        <w:t xml:space="preserve">, </w:t>
      </w:r>
      <w:hyperlink w:anchor="Par196" w:history="1">
        <w:r w:rsidRPr="007D7568">
          <w:rPr>
            <w:rFonts w:ascii="Calibri" w:hAnsi="Calibri" w:cs="Calibri"/>
          </w:rPr>
          <w:t>4</w:t>
        </w:r>
      </w:hyperlink>
      <w:r w:rsidRPr="007D7568">
        <w:rPr>
          <w:rFonts w:ascii="Calibri" w:hAnsi="Calibri" w:cs="Calibri"/>
        </w:rPr>
        <w:t xml:space="preserve"> приложения к настоящему постановлению, которые вводятся в действие с 01.01.2013.</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2" w:name="Par36"/>
      <w:bookmarkEnd w:id="2"/>
      <w:r w:rsidRPr="007D7568">
        <w:rPr>
          <w:rFonts w:ascii="Calibri" w:hAnsi="Calibri" w:cs="Calibri"/>
        </w:rPr>
        <w:t xml:space="preserve">4. Установить, что в 2012 году сроки выполнения мероприятий по отбору многоквартирных домов для проведения капитального ремонта в 2013 году за счет средств бюджета города Тюмени, предусмотренных </w:t>
      </w:r>
      <w:hyperlink w:anchor="Par98" w:history="1">
        <w:r w:rsidRPr="007D7568">
          <w:rPr>
            <w:rFonts w:ascii="Calibri" w:hAnsi="Calibri" w:cs="Calibri"/>
          </w:rPr>
          <w:t>главой 2</w:t>
        </w:r>
      </w:hyperlink>
      <w:r w:rsidRPr="007D7568">
        <w:rPr>
          <w:rFonts w:ascii="Calibri" w:hAnsi="Calibri" w:cs="Calibri"/>
        </w:rPr>
        <w:t xml:space="preserve"> приложения к настоящему постановлению, определяются планом-графиком, утверждаемым муниципальным правовым актом Администрации города Тюмени.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5. Рекомендовать управляющим организациям, товариществам собственников жилья, жилищным и жилищно-строительным кооперативам или иным специализированным потребительским кооперативам, претендующим на получение субсидии, производить отбор подрядных организаций в соответствии с Методическими рекомендациями, указанными в </w:t>
      </w:r>
      <w:hyperlink w:anchor="Par34" w:history="1">
        <w:r w:rsidRPr="007D7568">
          <w:rPr>
            <w:rFonts w:ascii="Calibri" w:hAnsi="Calibri" w:cs="Calibri"/>
          </w:rPr>
          <w:t>подпункте "в" пункта 2</w:t>
        </w:r>
      </w:hyperlink>
      <w:r w:rsidRPr="007D7568">
        <w:rPr>
          <w:rFonts w:ascii="Calibri" w:hAnsi="Calibri" w:cs="Calibri"/>
        </w:rPr>
        <w:t xml:space="preserve"> настоящего постановления.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6.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информационно-телекоммуникационной сети "Интернет".</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7. Контроль за исполнением настоящего постановления возложить на заместителя Главы Администрации города Тюмени, директора департамента городского хозяйства Администрации города Тюмени.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right"/>
        <w:rPr>
          <w:rFonts w:ascii="Calibri" w:hAnsi="Calibri" w:cs="Calibri"/>
        </w:rPr>
      </w:pPr>
      <w:r w:rsidRPr="007D7568">
        <w:rPr>
          <w:rFonts w:ascii="Calibri" w:hAnsi="Calibri" w:cs="Calibri"/>
        </w:rPr>
        <w:t>Глава Администрации города</w:t>
      </w:r>
    </w:p>
    <w:p w:rsidR="000A1F0D" w:rsidRPr="007D7568" w:rsidRDefault="000A1F0D">
      <w:pPr>
        <w:widowControl w:val="0"/>
        <w:autoSpaceDE w:val="0"/>
        <w:autoSpaceDN w:val="0"/>
        <w:adjustRightInd w:val="0"/>
        <w:spacing w:after="0" w:line="240" w:lineRule="auto"/>
        <w:jc w:val="right"/>
        <w:rPr>
          <w:rFonts w:ascii="Calibri" w:hAnsi="Calibri" w:cs="Calibri"/>
        </w:rPr>
      </w:pPr>
      <w:r w:rsidRPr="007D7568">
        <w:rPr>
          <w:rFonts w:ascii="Calibri" w:hAnsi="Calibri" w:cs="Calibri"/>
        </w:rPr>
        <w:t>А.В.МООР</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right"/>
        <w:outlineLvl w:val="0"/>
        <w:rPr>
          <w:rFonts w:ascii="Calibri" w:hAnsi="Calibri" w:cs="Calibri"/>
        </w:rPr>
      </w:pPr>
      <w:r w:rsidRPr="007D7568">
        <w:rPr>
          <w:rFonts w:ascii="Calibri" w:hAnsi="Calibri" w:cs="Calibri"/>
        </w:rPr>
        <w:t>Приложение</w:t>
      </w:r>
    </w:p>
    <w:p w:rsidR="000A1F0D" w:rsidRPr="007D7568" w:rsidRDefault="000A1F0D">
      <w:pPr>
        <w:widowControl w:val="0"/>
        <w:autoSpaceDE w:val="0"/>
        <w:autoSpaceDN w:val="0"/>
        <w:adjustRightInd w:val="0"/>
        <w:spacing w:after="0" w:line="240" w:lineRule="auto"/>
        <w:jc w:val="right"/>
        <w:rPr>
          <w:rFonts w:ascii="Calibri" w:hAnsi="Calibri" w:cs="Calibri"/>
        </w:rPr>
      </w:pPr>
      <w:r w:rsidRPr="007D7568">
        <w:rPr>
          <w:rFonts w:ascii="Calibri" w:hAnsi="Calibri" w:cs="Calibri"/>
        </w:rPr>
        <w:t>к постановлению</w:t>
      </w:r>
    </w:p>
    <w:p w:rsidR="000A1F0D" w:rsidRPr="007D7568" w:rsidRDefault="000A1F0D">
      <w:pPr>
        <w:widowControl w:val="0"/>
        <w:autoSpaceDE w:val="0"/>
        <w:autoSpaceDN w:val="0"/>
        <w:adjustRightInd w:val="0"/>
        <w:spacing w:after="0" w:line="240" w:lineRule="auto"/>
        <w:jc w:val="right"/>
        <w:rPr>
          <w:rFonts w:ascii="Calibri" w:hAnsi="Calibri" w:cs="Calibri"/>
        </w:rPr>
      </w:pPr>
      <w:r w:rsidRPr="007D7568">
        <w:rPr>
          <w:rFonts w:ascii="Calibri" w:hAnsi="Calibri" w:cs="Calibri"/>
        </w:rPr>
        <w:t>от 14.05.2012 N 52-пк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pStyle w:val="ConsPlusTitle"/>
        <w:jc w:val="center"/>
        <w:rPr>
          <w:sz w:val="20"/>
          <w:szCs w:val="20"/>
        </w:rPr>
      </w:pPr>
      <w:bookmarkStart w:id="3" w:name="Par52"/>
      <w:bookmarkEnd w:id="3"/>
      <w:r w:rsidRPr="007D7568">
        <w:rPr>
          <w:sz w:val="20"/>
          <w:szCs w:val="20"/>
        </w:rPr>
        <w:t>ПОРЯДОК</w:t>
      </w:r>
    </w:p>
    <w:p w:rsidR="000A1F0D" w:rsidRPr="007D7568" w:rsidRDefault="000A1F0D">
      <w:pPr>
        <w:pStyle w:val="ConsPlusTitle"/>
        <w:jc w:val="center"/>
        <w:rPr>
          <w:sz w:val="20"/>
          <w:szCs w:val="20"/>
        </w:rPr>
      </w:pPr>
      <w:r w:rsidRPr="007D7568">
        <w:rPr>
          <w:sz w:val="20"/>
          <w:szCs w:val="20"/>
        </w:rPr>
        <w:t>ОТБОРА МНОГОКВАРТИРНЫХ ДОМОВ ДЛЯ ПРОВЕДЕНИЯ</w:t>
      </w:r>
    </w:p>
    <w:p w:rsidR="000A1F0D" w:rsidRPr="007D7568" w:rsidRDefault="000A1F0D">
      <w:pPr>
        <w:pStyle w:val="ConsPlusTitle"/>
        <w:jc w:val="center"/>
        <w:rPr>
          <w:sz w:val="20"/>
          <w:szCs w:val="20"/>
        </w:rPr>
      </w:pPr>
      <w:r w:rsidRPr="007D7568">
        <w:rPr>
          <w:sz w:val="20"/>
          <w:szCs w:val="20"/>
        </w:rPr>
        <w:t>КАПИТАЛЬНОГО РЕМОНТА ЗА СЧЕТ СРЕДСТВ БЮДЖЕТА ГОРОДА ТЮМЕНИ</w:t>
      </w:r>
    </w:p>
    <w:p w:rsidR="000A1F0D" w:rsidRPr="007D7568" w:rsidRDefault="000A1F0D">
      <w:pPr>
        <w:widowControl w:val="0"/>
        <w:autoSpaceDE w:val="0"/>
        <w:autoSpaceDN w:val="0"/>
        <w:adjustRightInd w:val="0"/>
        <w:spacing w:after="0" w:line="240" w:lineRule="auto"/>
        <w:jc w:val="center"/>
        <w:rPr>
          <w:rFonts w:ascii="Calibri" w:hAnsi="Calibri" w:cs="Calibri"/>
          <w:sz w:val="20"/>
          <w:szCs w:val="20"/>
        </w:rPr>
      </w:pPr>
    </w:p>
    <w:p w:rsidR="000A1F0D" w:rsidRPr="007D7568" w:rsidRDefault="000A1F0D">
      <w:pPr>
        <w:widowControl w:val="0"/>
        <w:autoSpaceDE w:val="0"/>
        <w:autoSpaceDN w:val="0"/>
        <w:adjustRightInd w:val="0"/>
        <w:spacing w:after="0" w:line="240" w:lineRule="auto"/>
        <w:jc w:val="center"/>
        <w:rPr>
          <w:rFonts w:ascii="Calibri" w:hAnsi="Calibri" w:cs="Calibri"/>
        </w:rPr>
      </w:pPr>
      <w:r w:rsidRPr="007D7568">
        <w:rPr>
          <w:rFonts w:ascii="Calibri" w:hAnsi="Calibri" w:cs="Calibri"/>
        </w:rPr>
        <w:t xml:space="preserve">(в ред. </w:t>
      </w:r>
      <w:hyperlink r:id="rId17"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w:t>
      </w:r>
    </w:p>
    <w:p w:rsidR="000A1F0D" w:rsidRPr="007D7568" w:rsidRDefault="000A1F0D">
      <w:pPr>
        <w:widowControl w:val="0"/>
        <w:autoSpaceDE w:val="0"/>
        <w:autoSpaceDN w:val="0"/>
        <w:adjustRightInd w:val="0"/>
        <w:spacing w:after="0" w:line="240" w:lineRule="auto"/>
        <w:jc w:val="center"/>
        <w:rPr>
          <w:rFonts w:ascii="Calibri" w:hAnsi="Calibri" w:cs="Calibri"/>
        </w:rPr>
      </w:pPr>
      <w:r w:rsidRPr="007D7568">
        <w:rPr>
          <w:rFonts w:ascii="Calibri" w:hAnsi="Calibri" w:cs="Calibri"/>
        </w:rPr>
        <w:t>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1"/>
        <w:rPr>
          <w:rFonts w:ascii="Calibri" w:hAnsi="Calibri" w:cs="Calibri"/>
        </w:rPr>
      </w:pPr>
      <w:r w:rsidRPr="007D7568">
        <w:rPr>
          <w:rFonts w:ascii="Calibri" w:hAnsi="Calibri" w:cs="Calibri"/>
        </w:rPr>
        <w:t>1. Общие положения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1.1. Настоящий Порядок разработан в соответствии с Жилищным </w:t>
      </w:r>
      <w:hyperlink r:id="rId18" w:history="1">
        <w:r w:rsidRPr="007D7568">
          <w:rPr>
            <w:rFonts w:ascii="Calibri" w:hAnsi="Calibri" w:cs="Calibri"/>
          </w:rPr>
          <w:t>кодексом</w:t>
        </w:r>
      </w:hyperlink>
      <w:r w:rsidRPr="007D7568">
        <w:rPr>
          <w:rFonts w:ascii="Calibri" w:hAnsi="Calibri" w:cs="Calibri"/>
        </w:rPr>
        <w:t xml:space="preserve"> Российской Федерации, Бюджетным </w:t>
      </w:r>
      <w:hyperlink r:id="rId19" w:history="1">
        <w:r w:rsidRPr="007D7568">
          <w:rPr>
            <w:rFonts w:ascii="Calibri" w:hAnsi="Calibri" w:cs="Calibri"/>
          </w:rPr>
          <w:t>кодексом</w:t>
        </w:r>
      </w:hyperlink>
      <w:r w:rsidRPr="007D7568">
        <w:rPr>
          <w:rFonts w:ascii="Calibri" w:hAnsi="Calibri" w:cs="Calibri"/>
        </w:rPr>
        <w:t xml:space="preserve"> Российской Федерации, Федеральным </w:t>
      </w:r>
      <w:hyperlink r:id="rId20" w:history="1">
        <w:r w:rsidRPr="007D7568">
          <w:rPr>
            <w:rFonts w:ascii="Calibri" w:hAnsi="Calibri" w:cs="Calibri"/>
          </w:rPr>
          <w:t>законом</w:t>
        </w:r>
      </w:hyperlink>
      <w:r w:rsidRPr="007D7568">
        <w:rPr>
          <w:rFonts w:ascii="Calibri" w:hAnsi="Calibri" w:cs="Calibri"/>
        </w:rPr>
        <w:t xml:space="preserve"> от 06.10.2003 N 131-ФЗ "Об общих принципах организации местного самоуправления в Российской Федерации", </w:t>
      </w:r>
      <w:hyperlink r:id="rId21" w:history="1">
        <w:r w:rsidRPr="007D7568">
          <w:rPr>
            <w:rFonts w:ascii="Calibri" w:hAnsi="Calibri" w:cs="Calibri"/>
          </w:rPr>
          <w:t>решением</w:t>
        </w:r>
      </w:hyperlink>
      <w:r w:rsidRPr="007D7568">
        <w:rPr>
          <w:rFonts w:ascii="Calibri" w:hAnsi="Calibri" w:cs="Calibri"/>
        </w:rPr>
        <w:t xml:space="preserve"> Тюменской городской Думы от 29.03.2012 N 824 "О Положении об отборе многоквартирных домов города Тюмени для проведения капитального ремонта за счет средств бюджета города Тюмени", </w:t>
      </w:r>
      <w:hyperlink r:id="rId22" w:history="1">
        <w:r w:rsidRPr="007D7568">
          <w:rPr>
            <w:rFonts w:ascii="Calibri" w:hAnsi="Calibri" w:cs="Calibri"/>
          </w:rPr>
          <w:t>постановлением</w:t>
        </w:r>
      </w:hyperlink>
      <w:r w:rsidRPr="007D7568">
        <w:rPr>
          <w:rFonts w:ascii="Calibri" w:hAnsi="Calibri" w:cs="Calibri"/>
        </w:rPr>
        <w:t xml:space="preserve"> Администрации города Тюмени от 14.06.2011 N 39-пк "Об утверждении Положения о порядке разработки, утверждения и выполнения муниципальных программ города Тюмени и о внесении изменений в постановление Администрации города Тюмени от 29.05.2008 N 64-пк" и регулирует порядок отбора многоквартирных домов для </w:t>
      </w:r>
      <w:r w:rsidRPr="007D7568">
        <w:rPr>
          <w:rFonts w:ascii="Calibri" w:hAnsi="Calibri" w:cs="Calibri"/>
        </w:rPr>
        <w:lastRenderedPageBreak/>
        <w:t>проведения капитального ремонта за счет средств бюджета города Тюмени.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1.2. Настоящий Порядок не распространяется на отбор многоквартирных домов, подлежащих капитальному ремонту, в целях предоставления финансовой поддержки за счет средств Фонда содействия реформированию жилищно-коммунального хозяйства в соответствии с Федеральным </w:t>
      </w:r>
      <w:hyperlink r:id="rId23" w:history="1">
        <w:r w:rsidRPr="007D7568">
          <w:rPr>
            <w:rFonts w:ascii="Calibri" w:hAnsi="Calibri" w:cs="Calibri"/>
          </w:rPr>
          <w:t>законом</w:t>
        </w:r>
      </w:hyperlink>
      <w:r w:rsidRPr="007D7568">
        <w:rPr>
          <w:rFonts w:ascii="Calibri" w:hAnsi="Calibri" w:cs="Calibri"/>
        </w:rPr>
        <w:t xml:space="preserve"> от 21.07.2007 N 185-ФЗ "О Фонде содействия реформированию жилищно-коммунального хозяйства", а также многоквартирных домов, по которым имеются вступившие в законную силу решения суда о проведении капитального ремонта, а также многоквартирных домов города Тюмени, все помещения в которых находятся в муниципальной собственности.</w:t>
      </w:r>
    </w:p>
    <w:p w:rsidR="000A1F0D" w:rsidRPr="007D7568" w:rsidRDefault="000A1F0D">
      <w:pPr>
        <w:widowControl w:val="0"/>
        <w:autoSpaceDE w:val="0"/>
        <w:autoSpaceDN w:val="0"/>
        <w:adjustRightInd w:val="0"/>
        <w:spacing w:after="0" w:line="240" w:lineRule="auto"/>
        <w:jc w:val="both"/>
        <w:rPr>
          <w:rFonts w:ascii="Calibri" w:hAnsi="Calibri" w:cs="Calibri"/>
        </w:rPr>
      </w:pPr>
      <w:r w:rsidRPr="007D7568">
        <w:rPr>
          <w:rFonts w:ascii="Calibri" w:hAnsi="Calibri" w:cs="Calibri"/>
        </w:rPr>
        <w:t xml:space="preserve">(в ред. </w:t>
      </w:r>
      <w:hyperlink r:id="rId24"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 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1.3. Для целей настоящего Порядка применяются следующие понятия: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а) уполномоченный орган - департамент городского хозяйства Администрации города Тюмени;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б) адресный перечень многоквартирных домов (далее - Адресный перечень) - перечень многоквартирных домов, подлежащих капитальному ремонту за счет средств бюджета города Тюмени, включаемый в ведомственную целевую программу в порядке, установленном муниципальным правовым актом Администрации города Тюмени (далее - муниципальная программа);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в) Акт - акт обследования технического состояния многоквартирного дома, составленный и утвержденный приказом руководителя уполномоченного органа;</w:t>
      </w:r>
    </w:p>
    <w:p w:rsidR="000A1F0D" w:rsidRPr="007D7568" w:rsidRDefault="000A1F0D">
      <w:pPr>
        <w:widowControl w:val="0"/>
        <w:autoSpaceDE w:val="0"/>
        <w:autoSpaceDN w:val="0"/>
        <w:adjustRightInd w:val="0"/>
        <w:spacing w:after="0" w:line="240" w:lineRule="auto"/>
        <w:jc w:val="both"/>
        <w:rPr>
          <w:rFonts w:ascii="Calibri" w:hAnsi="Calibri" w:cs="Calibri"/>
        </w:rPr>
      </w:pPr>
      <w:r w:rsidRPr="007D7568">
        <w:rPr>
          <w:rFonts w:ascii="Calibri" w:hAnsi="Calibri" w:cs="Calibri"/>
        </w:rPr>
        <w:t xml:space="preserve">(в ред. </w:t>
      </w:r>
      <w:hyperlink r:id="rId25"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 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г) техническая документация - проектная документация, подготавливаемая в соответствии с требованиями Градостроительного </w:t>
      </w:r>
      <w:hyperlink r:id="rId26" w:history="1">
        <w:r w:rsidRPr="007D7568">
          <w:rPr>
            <w:rFonts w:ascii="Calibri" w:hAnsi="Calibri" w:cs="Calibri"/>
          </w:rPr>
          <w:t>кодекса</w:t>
        </w:r>
      </w:hyperlink>
      <w:r w:rsidRPr="007D7568">
        <w:rPr>
          <w:rFonts w:ascii="Calibri" w:hAnsi="Calibri" w:cs="Calibri"/>
        </w:rPr>
        <w:t xml:space="preserve"> Российской Федерации, предусматривающая выполнение работ по этапам и график проведения работ;</w:t>
      </w:r>
    </w:p>
    <w:p w:rsidR="000A1F0D" w:rsidRPr="007D7568" w:rsidRDefault="000A1F0D">
      <w:pPr>
        <w:widowControl w:val="0"/>
        <w:autoSpaceDE w:val="0"/>
        <w:autoSpaceDN w:val="0"/>
        <w:adjustRightInd w:val="0"/>
        <w:spacing w:after="0" w:line="240" w:lineRule="auto"/>
        <w:jc w:val="both"/>
        <w:rPr>
          <w:rFonts w:ascii="Calibri" w:hAnsi="Calibri" w:cs="Calibri"/>
        </w:rPr>
      </w:pPr>
      <w:r w:rsidRPr="007D7568">
        <w:rPr>
          <w:rFonts w:ascii="Calibri" w:hAnsi="Calibri" w:cs="Calibri"/>
        </w:rPr>
        <w:t xml:space="preserve">(пп. "г" в ред. </w:t>
      </w:r>
      <w:hyperlink r:id="rId27"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 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д) субсидия - бюджетные средства, предоставляемые получателю субсидии в соответствии с </w:t>
      </w:r>
      <w:hyperlink w:anchor="Par129" w:history="1">
        <w:r w:rsidRPr="007D7568">
          <w:rPr>
            <w:rFonts w:ascii="Calibri" w:hAnsi="Calibri" w:cs="Calibri"/>
          </w:rPr>
          <w:t>главой 3</w:t>
        </w:r>
      </w:hyperlink>
      <w:r w:rsidRPr="007D7568">
        <w:rPr>
          <w:rFonts w:ascii="Calibri" w:hAnsi="Calibri" w:cs="Calibri"/>
        </w:rPr>
        <w:t xml:space="preserve"> Порядка на условиях долевого финансирования в целях возмещения затрат на проведение капитального ремонта многоквартирного дома в городе Тюмени в пределах лимитов бюджетных обязательств, доведенных до уполномоченного органа;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е) получатель субсидии - управляющая организация, товарищество собственников жилья, жилищный и жилищно-строительный кооператив или иной специализированный потребительский кооператив, осуществляющие в соответствии со </w:t>
      </w:r>
      <w:hyperlink r:id="rId28" w:history="1">
        <w:r w:rsidRPr="007D7568">
          <w:rPr>
            <w:rFonts w:ascii="Calibri" w:hAnsi="Calibri" w:cs="Calibri"/>
          </w:rPr>
          <w:t>статьями 161</w:t>
        </w:r>
      </w:hyperlink>
      <w:r w:rsidRPr="007D7568">
        <w:rPr>
          <w:rFonts w:ascii="Calibri" w:hAnsi="Calibri" w:cs="Calibri"/>
        </w:rPr>
        <w:t xml:space="preserve">, </w:t>
      </w:r>
      <w:hyperlink r:id="rId29" w:history="1">
        <w:r w:rsidRPr="007D7568">
          <w:rPr>
            <w:rFonts w:ascii="Calibri" w:hAnsi="Calibri" w:cs="Calibri"/>
          </w:rPr>
          <w:t>163</w:t>
        </w:r>
      </w:hyperlink>
      <w:r w:rsidRPr="007D7568">
        <w:rPr>
          <w:rFonts w:ascii="Calibri" w:hAnsi="Calibri" w:cs="Calibri"/>
        </w:rPr>
        <w:t xml:space="preserve"> Жилищного кодекса Российской Федерации управление многоквартирным домом, подлежащим капитальному ремонту и указанным в муниципальной программе;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ж) объект субсидирования - многоквартирный дом, подлежащий капитальному ремонту, включенный в муниципальную программу и находящийся в управлении получателя субсидии;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з) уполномоченная организация - муниципальное учреждение, уполномоченное в соответствии с муниципальным заданием уполномоченного органа на обследование технического состояния многоквартирного дома, проверку технической документации, а также в соответствии с соглашением о предоставлении субсидии на проверку актов выполненных работ по капитальному ремонту объекта субсидирования, осуществление контроля за проведением таких работ, их приемку;</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и) капитальный ремонт многоквартирного дома - приведение в технически исправное состояние внутридомовых инженерных систем электро-, тепло-, газо-, водоснабжения и водоотведения, лифтового оборудования, фасада, крыши, подвальных помещений, относящихся к общему имуществу многоквартирного дома, путем проведения работ по капитальному ремонту согласно </w:t>
      </w:r>
      <w:hyperlink w:anchor="Par363" w:history="1">
        <w:r w:rsidRPr="007D7568">
          <w:rPr>
            <w:rFonts w:ascii="Calibri" w:hAnsi="Calibri" w:cs="Calibri"/>
          </w:rPr>
          <w:t>приложению 2</w:t>
        </w:r>
      </w:hyperlink>
      <w:r w:rsidRPr="007D7568">
        <w:rPr>
          <w:rFonts w:ascii="Calibri" w:hAnsi="Calibri" w:cs="Calibri"/>
        </w:rPr>
        <w:t xml:space="preserve"> к настоящему Порядку, включая разработку технической документации на указанные в настоящем пункте виды работ;</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к) средства бюджета города Тюмени - денежные средства, выделяемые из бюджетов всех уровней бюджетной системы Российской Федерации в соответствии с законодательством Российской Федерации, нормативными правовыми актами Тюменской области и муниципальными правовыми актами города Тюмени в целях проведения капитального ремонта многоквартирных домов города Тюмени;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л) этап проведения капитального ремонта общего имущества в многоквартирном доме - стадия капитального ремонта, предусматривающая выполнение определенного вида работ в </w:t>
      </w:r>
      <w:r w:rsidRPr="007D7568">
        <w:rPr>
          <w:rFonts w:ascii="Calibri" w:hAnsi="Calibri" w:cs="Calibri"/>
        </w:rPr>
        <w:lastRenderedPageBreak/>
        <w:t>соответствии с технической документацией, результат которой может эксплуатироваться независимо от состояния окончания всех видов работ, предусмотренных технической документацией.</w:t>
      </w:r>
    </w:p>
    <w:p w:rsidR="000A1F0D" w:rsidRPr="007D7568" w:rsidRDefault="000A1F0D">
      <w:pPr>
        <w:widowControl w:val="0"/>
        <w:autoSpaceDE w:val="0"/>
        <w:autoSpaceDN w:val="0"/>
        <w:adjustRightInd w:val="0"/>
        <w:spacing w:after="0" w:line="240" w:lineRule="auto"/>
        <w:jc w:val="both"/>
        <w:rPr>
          <w:rFonts w:ascii="Calibri" w:hAnsi="Calibri" w:cs="Calibri"/>
        </w:rPr>
      </w:pPr>
      <w:r w:rsidRPr="007D7568">
        <w:rPr>
          <w:rFonts w:ascii="Calibri" w:hAnsi="Calibri" w:cs="Calibri"/>
        </w:rPr>
        <w:t xml:space="preserve">(пп. "л" введен </w:t>
      </w:r>
      <w:hyperlink r:id="rId30" w:history="1">
        <w:r w:rsidRPr="007D7568">
          <w:rPr>
            <w:rFonts w:ascii="Calibri" w:hAnsi="Calibri" w:cs="Calibri"/>
          </w:rPr>
          <w:t>постановлением</w:t>
        </w:r>
      </w:hyperlink>
      <w:r w:rsidRPr="007D7568">
        <w:rPr>
          <w:rFonts w:ascii="Calibri" w:hAnsi="Calibri" w:cs="Calibri"/>
        </w:rPr>
        <w:t xml:space="preserve"> Администрации города Тюмени 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1.4. 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и муниципальных правовых актах города Тюмени.</w:t>
      </w:r>
    </w:p>
    <w:p w:rsidR="000A1F0D" w:rsidRPr="007D7568" w:rsidRDefault="000A1F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Пункт 1.5 введен в действие с 1 января 2013 года (</w:t>
      </w:r>
      <w:hyperlink w:anchor="Par35" w:history="1">
        <w:r w:rsidRPr="007D7568">
          <w:rPr>
            <w:rFonts w:ascii="Calibri" w:hAnsi="Calibri" w:cs="Calibri"/>
          </w:rPr>
          <w:t>пункт 3</w:t>
        </w:r>
      </w:hyperlink>
      <w:r w:rsidRPr="007D7568">
        <w:rPr>
          <w:rFonts w:ascii="Calibri" w:hAnsi="Calibri" w:cs="Calibri"/>
        </w:rPr>
        <w:t xml:space="preserve"> данного документа).</w:t>
      </w:r>
    </w:p>
    <w:p w:rsidR="000A1F0D" w:rsidRPr="007D7568" w:rsidRDefault="000A1F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4" w:name="Par86"/>
      <w:bookmarkEnd w:id="4"/>
      <w:r w:rsidRPr="007D7568">
        <w:rPr>
          <w:rFonts w:ascii="Calibri" w:hAnsi="Calibri" w:cs="Calibri"/>
        </w:rPr>
        <w:t>1.5. Финансирование проведения работ по капитальному ремонту многоквартирных домов города Тюмени, в которых доля помещений, находящихся в муниципальной собственности, составила менее 100 процентов, осуществляется за счет средств:</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а) собственников помещений в многоквартирных домах в размере не менее 5% от стоимости работ по капитальному ремонту многоквартирного дома, указанной в технической документации (далее - собственная доля);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б) бюджета города Тюмени, предоставляемых уполномоченным органом в форме субсидии.</w:t>
      </w:r>
    </w:p>
    <w:p w:rsidR="000A1F0D" w:rsidRPr="007D7568" w:rsidRDefault="000A1F0D">
      <w:pPr>
        <w:widowControl w:val="0"/>
        <w:autoSpaceDE w:val="0"/>
        <w:autoSpaceDN w:val="0"/>
        <w:adjustRightInd w:val="0"/>
        <w:spacing w:after="0" w:line="240" w:lineRule="auto"/>
        <w:jc w:val="both"/>
        <w:rPr>
          <w:rFonts w:ascii="Calibri" w:hAnsi="Calibri" w:cs="Calibri"/>
        </w:rPr>
      </w:pPr>
      <w:r w:rsidRPr="007D7568">
        <w:rPr>
          <w:rFonts w:ascii="Calibri" w:hAnsi="Calibri" w:cs="Calibri"/>
        </w:rPr>
        <w:t xml:space="preserve">(п. 1.5 в ред. </w:t>
      </w:r>
      <w:hyperlink r:id="rId31"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 от 17.09.2012 N 119-пк)</w:t>
      </w:r>
    </w:p>
    <w:p w:rsidR="000A1F0D" w:rsidRPr="007D7568" w:rsidRDefault="000A1F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Пункт 1.6 введен в действие с 1 января 2013 года (</w:t>
      </w:r>
      <w:hyperlink w:anchor="Par35" w:history="1">
        <w:r w:rsidRPr="007D7568">
          <w:rPr>
            <w:rFonts w:ascii="Calibri" w:hAnsi="Calibri" w:cs="Calibri"/>
          </w:rPr>
          <w:t>пункт 3</w:t>
        </w:r>
      </w:hyperlink>
      <w:r w:rsidRPr="007D7568">
        <w:rPr>
          <w:rFonts w:ascii="Calibri" w:hAnsi="Calibri" w:cs="Calibri"/>
        </w:rPr>
        <w:t xml:space="preserve"> данного документа).</w:t>
      </w:r>
    </w:p>
    <w:p w:rsidR="000A1F0D" w:rsidRPr="007D7568" w:rsidRDefault="000A1F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5" w:name="Par94"/>
      <w:bookmarkEnd w:id="5"/>
      <w:r w:rsidRPr="007D7568">
        <w:rPr>
          <w:rFonts w:ascii="Calibri" w:hAnsi="Calibri" w:cs="Calibri"/>
        </w:rPr>
        <w:t xml:space="preserve">1.6. Финансирование проведения работ по капитальному ремонту многоквартирных домов города Тюмени, все помещения в которых находятся в муниципальной собственности, осуществляется в порядке, установленном </w:t>
      </w:r>
      <w:hyperlink r:id="rId32" w:history="1">
        <w:r w:rsidRPr="007D7568">
          <w:rPr>
            <w:rFonts w:ascii="Calibri" w:hAnsi="Calibri" w:cs="Calibri"/>
          </w:rPr>
          <w:t>постановлением</w:t>
        </w:r>
      </w:hyperlink>
      <w:r w:rsidRPr="007D7568">
        <w:rPr>
          <w:rFonts w:ascii="Calibri" w:hAnsi="Calibri" w:cs="Calibri"/>
        </w:rPr>
        <w:t xml:space="preserve"> Администрации города Тюмени от 28.06.2011 N 65-пк "Об утверждении Порядка формирования и обеспечения размещения муниципального заказа".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1.7. Должностные лица уполномоченного органа несут ответственность в соответствии с действующим законодательством Российской Федерации за ненадлежащее осуществление контроля за целевым использованием субсидии, предоставляемой получателю субсидии, за исполнением получателем субсидии условий соглашения о предоставлении субсидии.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Должностные лица уполномоченной организации несут ответственность в соответствии с действующим законодательством Российской Федерации за ненадлежащее составление Актов, в том числе за недостоверность содержащихся в них сведений, а также за ненадлежащее осуществление контроля за исполнением получателем субсидии условий соглашения о предоставлении субсидии в части организации выполнения работ по капитальному ремонту.</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1"/>
        <w:rPr>
          <w:rFonts w:ascii="Calibri" w:hAnsi="Calibri" w:cs="Calibri"/>
        </w:rPr>
      </w:pPr>
      <w:bookmarkStart w:id="6" w:name="Par98"/>
      <w:bookmarkEnd w:id="6"/>
      <w:r w:rsidRPr="007D7568">
        <w:rPr>
          <w:rFonts w:ascii="Calibri" w:hAnsi="Calibri" w:cs="Calibri"/>
        </w:rPr>
        <w:t>2. Порядок отбора многоквартирных домов города Тюмени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2.1. Уполномоченный орган осуществляет формирование и ведение Реестра многоквартирных домов города Тюмени, требующих проведения капитального ремонта (далее - Реестр), в порядке, установленном приказом уполномоченного органа.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7" w:name="Par101"/>
      <w:bookmarkEnd w:id="7"/>
      <w:r w:rsidRPr="007D7568">
        <w:rPr>
          <w:rFonts w:ascii="Calibri" w:hAnsi="Calibri" w:cs="Calibri"/>
        </w:rPr>
        <w:t>2.2. Уполномоченный орган на основании данных, содержащихся в Реестре, в срок до 1 марта текущего года осуществляет формирование проекта Адресного перечня путем:</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а) исключения многоквартирных домов, в которых ранее был проведен капитальный ремонт в объеме всех необходимых работ, </w:t>
      </w:r>
      <w:hyperlink w:anchor="Par363" w:history="1">
        <w:r w:rsidRPr="007D7568">
          <w:rPr>
            <w:rFonts w:ascii="Calibri" w:hAnsi="Calibri" w:cs="Calibri"/>
          </w:rPr>
          <w:t>перечень</w:t>
        </w:r>
      </w:hyperlink>
      <w:r w:rsidRPr="007D7568">
        <w:rPr>
          <w:rFonts w:ascii="Calibri" w:hAnsi="Calibri" w:cs="Calibri"/>
        </w:rPr>
        <w:t xml:space="preserve"> которых установлен приложением 2 к настоящему Порядку, за счет средств федерального бюджета, областного бюджета и бюджета города Тюмени;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б) исключения многоквартирных домов, расположенных на территориях, в отношении которых в соответствии с Градостроительным </w:t>
      </w:r>
      <w:hyperlink r:id="rId33" w:history="1">
        <w:r w:rsidRPr="007D7568">
          <w:rPr>
            <w:rFonts w:ascii="Calibri" w:hAnsi="Calibri" w:cs="Calibri"/>
          </w:rPr>
          <w:t>кодексом</w:t>
        </w:r>
      </w:hyperlink>
      <w:r w:rsidRPr="007D7568">
        <w:rPr>
          <w:rFonts w:ascii="Calibri" w:hAnsi="Calibri" w:cs="Calibri"/>
        </w:rPr>
        <w:t xml:space="preserve"> Российской Федерации приняты решения о развитии застроенной территории;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в) исключения многоквартирных домов, финансирование капитального ремонта которых осуществляется за счет средств Фонда содействия реформированию жилищно-коммунального хозяйства в рамках реализации региональной адресной программы капитального ремонта многоквартирных домов, муниципальной адресной программы капитального ремонта многоквартирных домов города Тюмени в соответствии с Федеральным </w:t>
      </w:r>
      <w:hyperlink r:id="rId34" w:history="1">
        <w:r w:rsidRPr="007D7568">
          <w:rPr>
            <w:rFonts w:ascii="Calibri" w:hAnsi="Calibri" w:cs="Calibri"/>
          </w:rPr>
          <w:t>законом</w:t>
        </w:r>
      </w:hyperlink>
      <w:r w:rsidRPr="007D7568">
        <w:rPr>
          <w:rFonts w:ascii="Calibri" w:hAnsi="Calibri" w:cs="Calibri"/>
        </w:rPr>
        <w:t xml:space="preserve"> от 21.07.2007 N 185-ФЗ "О Фонде содействия реформированию жилищно-коммунального хозяйства";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г) исключения многоквартирных домов, в отношении которых межведомственной комиссией принято решение о признании их аварийными и подлежащими сносу либо о </w:t>
      </w:r>
      <w:r w:rsidRPr="007D7568">
        <w:rPr>
          <w:rFonts w:ascii="Calibri" w:hAnsi="Calibri" w:cs="Calibri"/>
        </w:rPr>
        <w:lastRenderedPageBreak/>
        <w:t xml:space="preserve">признании их аварийными и подлежащими реконструкции в порядке, установленном </w:t>
      </w:r>
      <w:hyperlink r:id="rId35" w:history="1">
        <w:r w:rsidRPr="007D7568">
          <w:rPr>
            <w:rFonts w:ascii="Calibri" w:hAnsi="Calibri" w:cs="Calibri"/>
          </w:rPr>
          <w:t>Постановлением</w:t>
        </w:r>
      </w:hyperlink>
      <w:r w:rsidRPr="007D7568">
        <w:rPr>
          <w:rFonts w:ascii="Calibri" w:hAnsi="Calibri" w:cs="Calibri"/>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д) исключения многоквартирных домов, с даты ввода в эксплуатацию которых прошло менее 20 лет;</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е) исключения многоквартирных домов, собственники помещений в которых осуществляют непосредственное управление такими домами.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2.3. Уполномоченный орган в срок, указанный в </w:t>
      </w:r>
      <w:hyperlink w:anchor="Par101" w:history="1">
        <w:r w:rsidRPr="007D7568">
          <w:rPr>
            <w:rFonts w:ascii="Calibri" w:hAnsi="Calibri" w:cs="Calibri"/>
          </w:rPr>
          <w:t>пункте 2.2</w:t>
        </w:r>
      </w:hyperlink>
      <w:r w:rsidRPr="007D7568">
        <w:rPr>
          <w:rFonts w:ascii="Calibri" w:hAnsi="Calibri" w:cs="Calibri"/>
        </w:rPr>
        <w:t xml:space="preserve"> настоящего Порядка, направляет сформированный проект Адресного перечня в уполномоченную организацию для проведения обследования технического состояния многоквартирных домов с целью определения фактической потребности в проведении их капитального ремонта, а также установления объема и перечня работ, выполнение которых требуется исходя из фактического технического состояния многоквартирных домов (далее - обследование) во взаимодействии с управляющими организациями, товариществами собственников жилья, жилищными и жилищно-строительными кооперативами или иными специализированными потребительскими кооперативами, осуществляющими управление многоквартирными домами.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В случае установления уполномоченным органом по результатам обследования, проведенного уполномоченной организацией, отсутствия необходимости в проведении капитального ремонта многоквартирного дома данный дом подлежит исключению из проекта Адресного перечня.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2.4. Уполномоченная организация в срок до 1 апреля текущего года осуществляет обследования, по результатам которых составляет и утверждает Акты по форме, установленной приказом руководителя уполномоченного органа, и направляет их в уполномоченный орган.</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8" w:name="Par111"/>
      <w:bookmarkEnd w:id="8"/>
      <w:r w:rsidRPr="007D7568">
        <w:rPr>
          <w:rFonts w:ascii="Calibri" w:hAnsi="Calibri" w:cs="Calibri"/>
        </w:rPr>
        <w:t>2.5. Уполномоченный орган в срок до 1 мая текущего года на основании Актов в целях обеспечения равномерного проведения работ по капитальному ремонту многоквартирных домов на территории города Тюмени, исходя из территориального принципа: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а) распределяет многоквартирные дома, включенные в проект Адресного перечня, на 35 территорий (групп) согласно </w:t>
      </w:r>
      <w:hyperlink w:anchor="Par477" w:history="1">
        <w:r w:rsidRPr="007D7568">
          <w:rPr>
            <w:rFonts w:ascii="Calibri" w:hAnsi="Calibri" w:cs="Calibri"/>
          </w:rPr>
          <w:t>приложению 3</w:t>
        </w:r>
      </w:hyperlink>
      <w:r w:rsidRPr="007D7568">
        <w:rPr>
          <w:rFonts w:ascii="Calibri" w:hAnsi="Calibri" w:cs="Calibri"/>
        </w:rPr>
        <w:t xml:space="preserve"> к настоящему Порядку;</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б) в отношении каждого многоквартирного дома определяет стоимость работ по капитальному ремонту исходя из средней стоимости проведения капитального ремонта одного квадратного метра общей площади помещений в многоквартирном доме, определенной уполномоченным органом на основании анализа стоимости капитального ремонта многоквартирных домов города Тюмени за год, предшествующий текущему;</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в) осуществляет распределение бюджетных средств, планируемых муниципальной программой на выполнение работ по капитальному ремонту многоквартирных домов на очередной финансовый год, между территориями (группами) пропорционально общей площади многоквартирных домов, подлежащих капитальному ремонту и входящих в одну территорию (группу).</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2.6. Уполномоченный орган в течение 3 рабочих дней со дня окончания срока, указанного в </w:t>
      </w:r>
      <w:hyperlink w:anchor="Par111" w:history="1">
        <w:r w:rsidRPr="007D7568">
          <w:rPr>
            <w:rFonts w:ascii="Calibri" w:hAnsi="Calibri" w:cs="Calibri"/>
          </w:rPr>
          <w:t>пункте 2.5</w:t>
        </w:r>
      </w:hyperlink>
      <w:r w:rsidRPr="007D7568">
        <w:rPr>
          <w:rFonts w:ascii="Calibri" w:hAnsi="Calibri" w:cs="Calibri"/>
        </w:rPr>
        <w:t xml:space="preserve"> настоящего Порядка, направляет в комиссии по включению многоквартирных домов в муниципальную программу, сформированные для каждой из 35 территорий (групп) города Тюмени (далее - комиссии), следующие документы:</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а) перечень многоквартирных домов, сформированный по дате ввода в эксплуатацию многоквартирного дома, начиная с наиболее ранней, в пределах данной территории (группы), в порядке, предусмотренном </w:t>
      </w:r>
      <w:hyperlink w:anchor="Par111" w:history="1">
        <w:r w:rsidRPr="007D7568">
          <w:rPr>
            <w:rFonts w:ascii="Calibri" w:hAnsi="Calibri" w:cs="Calibri"/>
          </w:rPr>
          <w:t>пунктом 2.5</w:t>
        </w:r>
      </w:hyperlink>
      <w:r w:rsidRPr="007D7568">
        <w:rPr>
          <w:rFonts w:ascii="Calibri" w:hAnsi="Calibri" w:cs="Calibri"/>
        </w:rPr>
        <w:t xml:space="preserve"> настоящего Порядка, с указанием объема бюджетных средств, планируемых на выполнение капитального ремонта в пределах данной группы;</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б) акты в отношении многоквартирных домов в пределах данной территории (группы).</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2.7. Состав и порядок деятельности комиссий определяется муниципальным правовым актом Администрации города Тюмени.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9" w:name="Par119"/>
      <w:bookmarkEnd w:id="9"/>
      <w:r w:rsidRPr="007D7568">
        <w:rPr>
          <w:rFonts w:ascii="Calibri" w:hAnsi="Calibri" w:cs="Calibri"/>
        </w:rPr>
        <w:t xml:space="preserve">2.8. Комиссии в срок до 20 мая текущего года с учетом наказов избирателей, данных депутатам Тюменской городской Думы, исходя из технического состояния многоквартирного дома принимают решения об определении перечня многоквартирных домов в пределах территории (группы) для включения в проект Адресного перечня многоквартирных домов, </w:t>
      </w:r>
      <w:r w:rsidRPr="007D7568">
        <w:rPr>
          <w:rFonts w:ascii="Calibri" w:hAnsi="Calibri" w:cs="Calibri"/>
        </w:rPr>
        <w:lastRenderedPageBreak/>
        <w:t>подлежащих капитальному ремонту за счет средств бюджета города Тюмени, которые оформляется протоколом (далее - протокол).</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2.9. Протоколы комиссий подлежат направлению комиссиями в уполномоченный орган в пределах срока, указанного в </w:t>
      </w:r>
      <w:hyperlink w:anchor="Par119" w:history="1">
        <w:r w:rsidRPr="007D7568">
          <w:rPr>
            <w:rFonts w:ascii="Calibri" w:hAnsi="Calibri" w:cs="Calibri"/>
          </w:rPr>
          <w:t>пункте 2.8</w:t>
        </w:r>
      </w:hyperlink>
      <w:r w:rsidRPr="007D7568">
        <w:rPr>
          <w:rFonts w:ascii="Calibri" w:hAnsi="Calibri" w:cs="Calibri"/>
        </w:rPr>
        <w:t xml:space="preserve"> настоящего Порядка.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10" w:name="Par121"/>
      <w:bookmarkEnd w:id="10"/>
      <w:r w:rsidRPr="007D7568">
        <w:rPr>
          <w:rFonts w:ascii="Calibri" w:hAnsi="Calibri" w:cs="Calibri"/>
        </w:rPr>
        <w:t xml:space="preserve">2.10. Уполномоченный орган в срок до 1 июня текущего года на основании протоколов комиссий, указанных в </w:t>
      </w:r>
      <w:hyperlink w:anchor="Par119" w:history="1">
        <w:r w:rsidRPr="007D7568">
          <w:rPr>
            <w:rFonts w:ascii="Calibri" w:hAnsi="Calibri" w:cs="Calibri"/>
          </w:rPr>
          <w:t>пункте 2.8</w:t>
        </w:r>
      </w:hyperlink>
      <w:r w:rsidRPr="007D7568">
        <w:rPr>
          <w:rFonts w:ascii="Calibri" w:hAnsi="Calibri" w:cs="Calibri"/>
        </w:rPr>
        <w:t xml:space="preserve"> настоящего Порядка, корректирует проект Адресного перечня муниципальной программы.</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2.11. В случае если комиссия не направила в срок, установленный </w:t>
      </w:r>
      <w:hyperlink w:anchor="Par119" w:history="1">
        <w:r w:rsidRPr="007D7568">
          <w:rPr>
            <w:rFonts w:ascii="Calibri" w:hAnsi="Calibri" w:cs="Calibri"/>
          </w:rPr>
          <w:t>пунктом 2.8</w:t>
        </w:r>
      </w:hyperlink>
      <w:r w:rsidRPr="007D7568">
        <w:rPr>
          <w:rFonts w:ascii="Calibri" w:hAnsi="Calibri" w:cs="Calibri"/>
        </w:rPr>
        <w:t xml:space="preserve"> настоящего Порядка, протокол в уполномоченный орган, уполномоченный орган в пределах срока, указанного в </w:t>
      </w:r>
      <w:hyperlink w:anchor="Par121" w:history="1">
        <w:r w:rsidRPr="007D7568">
          <w:rPr>
            <w:rFonts w:ascii="Calibri" w:hAnsi="Calibri" w:cs="Calibri"/>
          </w:rPr>
          <w:t>пункте 2.10</w:t>
        </w:r>
      </w:hyperlink>
      <w:r w:rsidRPr="007D7568">
        <w:rPr>
          <w:rFonts w:ascii="Calibri" w:hAnsi="Calibri" w:cs="Calibri"/>
        </w:rPr>
        <w:t xml:space="preserve"> настоящего Порядка, исходя из объема денежных средств, приходящихся на данную территорию (группу), выбирает из перечня многоквартирных домов данной территории (группы) конкретные многоквартирные дома исходя из уровня их технического состояния, рассчитанного в </w:t>
      </w:r>
      <w:hyperlink w:anchor="Par629" w:history="1">
        <w:r w:rsidRPr="007D7568">
          <w:rPr>
            <w:rFonts w:ascii="Calibri" w:hAnsi="Calibri" w:cs="Calibri"/>
          </w:rPr>
          <w:t>порядке</w:t>
        </w:r>
      </w:hyperlink>
      <w:r w:rsidRPr="007D7568">
        <w:rPr>
          <w:rFonts w:ascii="Calibri" w:hAnsi="Calibri" w:cs="Calibri"/>
        </w:rPr>
        <w:t>, установленном приложением 4 к настоящему Порядку.</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выбираются уполномоченным органом по порядку от первого номера и далее в порядке убывания значения уровня их технического состояния с учетом объема затрат денежных средств на проведение работ по капитальному ремонту, соответствующего объему денежных средств, приходящихся на данную территорию (группу).</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2.12. Уполномоченный орган обеспечивает утверждение проекта Адресного перечня в составе муниципальной программы в порядке и в сроки, установленные </w:t>
      </w:r>
      <w:hyperlink r:id="rId36" w:history="1">
        <w:r w:rsidRPr="007D7568">
          <w:rPr>
            <w:rFonts w:ascii="Calibri" w:hAnsi="Calibri" w:cs="Calibri"/>
          </w:rPr>
          <w:t>Положением</w:t>
        </w:r>
      </w:hyperlink>
      <w:r w:rsidRPr="007D7568">
        <w:rPr>
          <w:rFonts w:ascii="Calibri" w:hAnsi="Calibri" w:cs="Calibri"/>
        </w:rPr>
        <w:t xml:space="preserve"> о порядке разработки, утверждения и выполнения муниципальных программ города Тюмени, утвержденным постановлением Администрации города Тюмени от 14.06.2011 N 39-пк.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Глава 3 введена в действие с 1 января 2013 года (</w:t>
      </w:r>
      <w:hyperlink w:anchor="Par35" w:history="1">
        <w:r w:rsidRPr="007D7568">
          <w:rPr>
            <w:rFonts w:ascii="Calibri" w:hAnsi="Calibri" w:cs="Calibri"/>
          </w:rPr>
          <w:t>пункт 3</w:t>
        </w:r>
      </w:hyperlink>
      <w:r w:rsidRPr="007D7568">
        <w:rPr>
          <w:rFonts w:ascii="Calibri" w:hAnsi="Calibri" w:cs="Calibri"/>
        </w:rPr>
        <w:t xml:space="preserve"> данного документа).</w:t>
      </w:r>
    </w:p>
    <w:p w:rsidR="000A1F0D" w:rsidRPr="007D7568" w:rsidRDefault="000A1F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1F0D" w:rsidRPr="007D7568" w:rsidRDefault="000A1F0D">
      <w:pPr>
        <w:widowControl w:val="0"/>
        <w:autoSpaceDE w:val="0"/>
        <w:autoSpaceDN w:val="0"/>
        <w:adjustRightInd w:val="0"/>
        <w:spacing w:after="0" w:line="240" w:lineRule="auto"/>
        <w:jc w:val="center"/>
        <w:outlineLvl w:val="1"/>
        <w:rPr>
          <w:rFonts w:ascii="Calibri" w:hAnsi="Calibri" w:cs="Calibri"/>
        </w:rPr>
      </w:pPr>
      <w:bookmarkStart w:id="11" w:name="Par129"/>
      <w:bookmarkEnd w:id="11"/>
      <w:r w:rsidRPr="007D7568">
        <w:rPr>
          <w:rFonts w:ascii="Calibri" w:hAnsi="Calibri" w:cs="Calibri"/>
        </w:rPr>
        <w:t>3. Условия и порядок предоставления субсидий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3.1. Положения настоящей главы применяются, если решением Тюменской городской Думы предусмотрено соответствующее расходное обязательство и случай предоставления субсидий управляющим организациям, товариществам собственников жилья, жилищным и жилищно-строительным кооперативам или иным специализированным потребительским кооперативам (далее - управляющие организации) на возмещение затрат по капитальному ремонту многоквартирных домов, находящихся в управлении получателя субсидии.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3.2. Критерием отбора получателей субсидии является осуществление ими деятельности по управлению многоквартирными домами, подлежащими капитальному ремонту и указанными в муниципальной программе.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12" w:name="Par133"/>
      <w:bookmarkEnd w:id="12"/>
      <w:r w:rsidRPr="007D7568">
        <w:rPr>
          <w:rFonts w:ascii="Calibri" w:hAnsi="Calibri" w:cs="Calibri"/>
        </w:rPr>
        <w:t>3.3. В целях определения размера предоставляемой субсидии применяются следующие правила: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13" w:name="Par134"/>
      <w:bookmarkEnd w:id="13"/>
      <w:r w:rsidRPr="007D7568">
        <w:rPr>
          <w:rFonts w:ascii="Calibri" w:hAnsi="Calibri" w:cs="Calibri"/>
        </w:rPr>
        <w:t>а) стоимость работ, с учетом стоимости материалов и оборудования, осуществляемых в рамках капитального ремонта многоквартирного дома, определяется в соответствии с технической документацией, составленной в соответствии с требованиями Методики определения стоимости строительной продукции на территории Тюменской области, утвержденной приказом Главного управления строительства Тюменской области от 02.11.2005 N 291-од, с применением территориальных сборников единичных расценок (ТЕРов), утвержденных в установленном порядке;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14" w:name="Par135"/>
      <w:bookmarkEnd w:id="14"/>
      <w:r w:rsidRPr="007D7568">
        <w:rPr>
          <w:rFonts w:ascii="Calibri" w:hAnsi="Calibri" w:cs="Calibri"/>
        </w:rPr>
        <w:t>б) стоимость работ по разработке технической документации, осуществляемых в рамках капитального ремонта многоквартирного дома, определяется в соответствии со сметой (расчетом), составленной с применением справочников базовых цен на проектирование работ и проведение обмерных работ и обследования, указанных в приказе Росстроя от 20.04.2007 N 110;</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в) в стоимость работ, указанную в </w:t>
      </w:r>
      <w:hyperlink w:anchor="Par134" w:history="1">
        <w:r w:rsidRPr="007D7568">
          <w:rPr>
            <w:rFonts w:ascii="Calibri" w:hAnsi="Calibri" w:cs="Calibri"/>
          </w:rPr>
          <w:t>подпунктах "а"</w:t>
        </w:r>
      </w:hyperlink>
      <w:r w:rsidRPr="007D7568">
        <w:rPr>
          <w:rFonts w:ascii="Calibri" w:hAnsi="Calibri" w:cs="Calibri"/>
        </w:rPr>
        <w:t xml:space="preserve">, </w:t>
      </w:r>
      <w:hyperlink w:anchor="Par135" w:history="1">
        <w:r w:rsidRPr="007D7568">
          <w:rPr>
            <w:rFonts w:ascii="Calibri" w:hAnsi="Calibri" w:cs="Calibri"/>
          </w:rPr>
          <w:t>"б"</w:t>
        </w:r>
      </w:hyperlink>
      <w:r w:rsidRPr="007D7568">
        <w:rPr>
          <w:rFonts w:ascii="Calibri" w:hAnsi="Calibri" w:cs="Calibri"/>
        </w:rPr>
        <w:t xml:space="preserve"> настоящего пункта, не включаются расходы по выполнению работ, которые полностью или частично профинансированы из бюджетов бюджетной системы Российской Федерации в соответствии с Федеральным </w:t>
      </w:r>
      <w:hyperlink r:id="rId37" w:history="1">
        <w:r w:rsidRPr="007D7568">
          <w:rPr>
            <w:rFonts w:ascii="Calibri" w:hAnsi="Calibri" w:cs="Calibri"/>
          </w:rPr>
          <w:t>законом</w:t>
        </w:r>
      </w:hyperlink>
      <w:r w:rsidRPr="007D7568">
        <w:rPr>
          <w:rFonts w:ascii="Calibri" w:hAnsi="Calibri" w:cs="Calibri"/>
        </w:rPr>
        <w:t xml:space="preserve"> от 21.07.2007 N 185-ФЗ "О Фонде содействия реформированию жилищно-коммунального хозяйства", муниципальным правовым актом города Тюмени, определяющим порядок предоставления </w:t>
      </w:r>
      <w:r w:rsidRPr="007D7568">
        <w:rPr>
          <w:rFonts w:ascii="Calibri" w:hAnsi="Calibri" w:cs="Calibri"/>
        </w:rPr>
        <w:lastRenderedPageBreak/>
        <w:t>субсидий в связи с выполнением мероприятий по энергосбережению на жилищном фонде.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3.4. Субсидия на капитальный ремонт объекта субсидирования предоставляется исходя из следующих условий: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а) принятие собственниками помещений в многоквартирном доме в установленном порядке решения о проведении капитального ремонта общего имущества (с указанием видов и объемов работ по капитальному ремонту) и установлении размера участия в финансировании капитального ремонта каждого собственника в соответствии со </w:t>
      </w:r>
      <w:hyperlink r:id="rId38" w:history="1">
        <w:r w:rsidRPr="007D7568">
          <w:rPr>
            <w:rFonts w:ascii="Calibri" w:hAnsi="Calibri" w:cs="Calibri"/>
          </w:rPr>
          <w:t>статьями 44</w:t>
        </w:r>
      </w:hyperlink>
      <w:r w:rsidRPr="007D7568">
        <w:rPr>
          <w:rFonts w:ascii="Calibri" w:hAnsi="Calibri" w:cs="Calibri"/>
        </w:rPr>
        <w:t xml:space="preserve">, </w:t>
      </w:r>
      <w:hyperlink r:id="rId39" w:history="1">
        <w:r w:rsidRPr="007D7568">
          <w:rPr>
            <w:rFonts w:ascii="Calibri" w:hAnsi="Calibri" w:cs="Calibri"/>
          </w:rPr>
          <w:t>45</w:t>
        </w:r>
      </w:hyperlink>
      <w:r w:rsidRPr="007D7568">
        <w:rPr>
          <w:rFonts w:ascii="Calibri" w:hAnsi="Calibri" w:cs="Calibri"/>
        </w:rPr>
        <w:t xml:space="preserve">, </w:t>
      </w:r>
      <w:hyperlink r:id="rId40" w:history="1">
        <w:r w:rsidRPr="007D7568">
          <w:rPr>
            <w:rFonts w:ascii="Calibri" w:hAnsi="Calibri" w:cs="Calibri"/>
          </w:rPr>
          <w:t>46</w:t>
        </w:r>
      </w:hyperlink>
      <w:r w:rsidRPr="007D7568">
        <w:rPr>
          <w:rFonts w:ascii="Calibri" w:hAnsi="Calibri" w:cs="Calibri"/>
        </w:rPr>
        <w:t xml:space="preserve"> и </w:t>
      </w:r>
      <w:hyperlink r:id="rId41" w:history="1">
        <w:r w:rsidRPr="007D7568">
          <w:rPr>
            <w:rFonts w:ascii="Calibri" w:hAnsi="Calibri" w:cs="Calibri"/>
          </w:rPr>
          <w:t>158</w:t>
        </w:r>
      </w:hyperlink>
      <w:r w:rsidRPr="007D7568">
        <w:rPr>
          <w:rFonts w:ascii="Calibri" w:hAnsi="Calibri" w:cs="Calibri"/>
        </w:rPr>
        <w:t xml:space="preserve"> Жилищного кодекса Российской Федерации;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б) доля собственных средств получателя субсидии (собственных средств собственников помещений в многоквартирном доме) в расходах на проведение капитального ремонта устанавливается в размере, установленном решением общего собрания собственников помещений в многоквартирном доме, но не менее 5% от стоимости работ по капитальному ремонту многоквартирного дома, указанной в технической документации;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в) доля бюджетных средств устанавливается в зависимости от установленного общим собранием собственников помещений в многоквартирном доме размера собственных средств получателя субсидии в расходах на проведение капитального ремонта многоквартирного дома и не может составлять более 95% от стоимости работ по капитальному ремонту, указанной в технической документации;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г) порядок выплаты собственниками помещений в многоквартирном доме подрядной организации собственной доли определяется условиями договора на выполнение подрядных работ;</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д) размер субсидии, предоставляемой на капитальный ремонт многоквартирного дома, определяется как произведение стоимости работ, указанных в технической документации, на сумму процента долевого участия бюджетных средств по следующей формуле: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Cсуб = Cd x D / 100%, где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Cсуб - размер субсидии, в руб.;</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Cd - стоимость работ по капитальному ремонту многоквартирного дома, указанная в технической документации в руб.;</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D - процент долевого участия бюджетных средств, в %;</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15" w:name="Par149"/>
      <w:bookmarkEnd w:id="15"/>
      <w:r w:rsidRPr="007D7568">
        <w:rPr>
          <w:rFonts w:ascii="Calibri" w:hAnsi="Calibri" w:cs="Calibri"/>
        </w:rPr>
        <w:t>е) работы по капитальному ремонту объекта субсидирования должны быть выполнены в соответствии с технической документацией, получившей положительное заключение Уполномоченной организации, с гарантией качества и применением энергоэффективных материалов и оборудования;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16" w:name="Par150"/>
      <w:bookmarkEnd w:id="16"/>
      <w:r w:rsidRPr="007D7568">
        <w:rPr>
          <w:rFonts w:ascii="Calibri" w:hAnsi="Calibri" w:cs="Calibri"/>
        </w:rPr>
        <w:t xml:space="preserve">ж) предоставление субсидии получателю субсидии осуществляется по факту завершения этапа проведения работ по капитальному ремонту на основании актов выполненных работ (по </w:t>
      </w:r>
      <w:hyperlink r:id="rId42" w:history="1">
        <w:r w:rsidRPr="007D7568">
          <w:rPr>
            <w:rFonts w:ascii="Calibri" w:hAnsi="Calibri" w:cs="Calibri"/>
          </w:rPr>
          <w:t>форме N КС-2</w:t>
        </w:r>
      </w:hyperlink>
      <w:r w:rsidRPr="007D7568">
        <w:rPr>
          <w:rFonts w:ascii="Calibri" w:hAnsi="Calibri" w:cs="Calibri"/>
        </w:rPr>
        <w:t xml:space="preserve">) и справок о стоимости выполненных работ (по </w:t>
      </w:r>
      <w:hyperlink r:id="rId43" w:history="1">
        <w:r w:rsidRPr="007D7568">
          <w:rPr>
            <w:rFonts w:ascii="Calibri" w:hAnsi="Calibri" w:cs="Calibri"/>
          </w:rPr>
          <w:t>форме N КС-3</w:t>
        </w:r>
      </w:hyperlink>
      <w:r w:rsidRPr="007D7568">
        <w:rPr>
          <w:rFonts w:ascii="Calibri" w:hAnsi="Calibri" w:cs="Calibri"/>
        </w:rPr>
        <w:t xml:space="preserve">), соответствующих требованиям, установленным </w:t>
      </w:r>
      <w:hyperlink r:id="rId44" w:history="1">
        <w:r w:rsidRPr="007D7568">
          <w:rPr>
            <w:rFonts w:ascii="Calibri" w:hAnsi="Calibri" w:cs="Calibri"/>
          </w:rPr>
          <w:t>постановлением</w:t>
        </w:r>
      </w:hyperlink>
      <w:r w:rsidRPr="007D7568">
        <w:rPr>
          <w:rFonts w:ascii="Calibri" w:hAnsi="Calibri" w:cs="Calibri"/>
        </w:rPr>
        <w:t xml:space="preserve"> Госкомстата Российской Федерации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а также актов о приемке в эксплуатацию рабочей комиссией законченных работ по капитальному ремонту объекта по всем видам, проверенных Уполномоченной организацией в соответствии с </w:t>
      </w:r>
      <w:hyperlink w:anchor="Par190" w:history="1">
        <w:r w:rsidRPr="007D7568">
          <w:rPr>
            <w:rFonts w:ascii="Calibri" w:hAnsi="Calibri" w:cs="Calibri"/>
          </w:rPr>
          <w:t>пунктом 3.22</w:t>
        </w:r>
      </w:hyperlink>
      <w:r w:rsidRPr="007D7568">
        <w:rPr>
          <w:rFonts w:ascii="Calibri" w:hAnsi="Calibri" w:cs="Calibri"/>
        </w:rPr>
        <w:t xml:space="preserve"> настоящего Порядка;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17" w:name="Par151"/>
      <w:bookmarkEnd w:id="17"/>
      <w:r w:rsidRPr="007D7568">
        <w:rPr>
          <w:rFonts w:ascii="Calibri" w:hAnsi="Calibri" w:cs="Calibri"/>
        </w:rPr>
        <w:t>з) субсидия предоставляется при условии выполнения этапа работ по капитальному ремонту объекта субсидирования в срок, установленный в соответствии с технической документацией договором подряда. В случае несоблюдения данного условия размер субсидии уменьшается на 0,1 процента от размера субсидии, указанного в договоре о предоставлении субсидии, за каждый день просрочки.</w:t>
      </w:r>
    </w:p>
    <w:p w:rsidR="000A1F0D" w:rsidRPr="007D7568" w:rsidRDefault="000A1F0D">
      <w:pPr>
        <w:widowControl w:val="0"/>
        <w:autoSpaceDE w:val="0"/>
        <w:autoSpaceDN w:val="0"/>
        <w:adjustRightInd w:val="0"/>
        <w:spacing w:after="0" w:line="240" w:lineRule="auto"/>
        <w:jc w:val="both"/>
        <w:rPr>
          <w:rFonts w:ascii="Calibri" w:hAnsi="Calibri" w:cs="Calibri"/>
        </w:rPr>
      </w:pPr>
      <w:r w:rsidRPr="007D7568">
        <w:rPr>
          <w:rFonts w:ascii="Calibri" w:hAnsi="Calibri" w:cs="Calibri"/>
        </w:rPr>
        <w:t xml:space="preserve">(п. 3.4 в ред. </w:t>
      </w:r>
      <w:hyperlink r:id="rId45"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 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18" w:name="Par154"/>
      <w:bookmarkEnd w:id="18"/>
      <w:r w:rsidRPr="007D7568">
        <w:rPr>
          <w:rFonts w:ascii="Calibri" w:hAnsi="Calibri" w:cs="Calibri"/>
        </w:rPr>
        <w:t xml:space="preserve">3.5. Уполномоченный орган в срок в течение 5 рабочих дней со дня утверждения решения Тюменской городской Думы о бюджете города Тюмени на очередной финансовый год и плановый период посредством почтового отправления с уведомлением о вручении направляет управляющим организациям </w:t>
      </w:r>
      <w:hyperlink w:anchor="Par711" w:history="1">
        <w:r w:rsidRPr="007D7568">
          <w:rPr>
            <w:rFonts w:ascii="Calibri" w:hAnsi="Calibri" w:cs="Calibri"/>
          </w:rPr>
          <w:t>предложения</w:t>
        </w:r>
      </w:hyperlink>
      <w:r w:rsidRPr="007D7568">
        <w:rPr>
          <w:rFonts w:ascii="Calibri" w:hAnsi="Calibri" w:cs="Calibri"/>
        </w:rPr>
        <w:t xml:space="preserve"> о предоставлении субсидии на капитальный ремонт </w:t>
      </w:r>
      <w:r w:rsidRPr="007D7568">
        <w:rPr>
          <w:rFonts w:ascii="Calibri" w:hAnsi="Calibri" w:cs="Calibri"/>
        </w:rPr>
        <w:lastRenderedPageBreak/>
        <w:t>объекта субсидирования (далее - предложение) по форме согласно приложению 5 к настоящему Порядку.</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Одновременно с предложением в адрес управляющей организации направляется Акт, а также Методические рекомендации по организации проведения капитального ремонта многоквартирных домов города Тюмени, содержащие в том числе рекомендации по отбору подрядных организаций для выполнения работ по капитальному ремонту и требования к материалам и оборудованию, используемым при проведении соответствующих работ (далее - Методические рекомендации).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19" w:name="Par156"/>
      <w:bookmarkEnd w:id="19"/>
      <w:r w:rsidRPr="007D7568">
        <w:rPr>
          <w:rFonts w:ascii="Calibri" w:hAnsi="Calibri" w:cs="Calibri"/>
        </w:rPr>
        <w:t xml:space="preserve">3.6. Управляющие организации, получившие предложения, указанные в </w:t>
      </w:r>
      <w:hyperlink w:anchor="Par154" w:history="1">
        <w:r w:rsidRPr="007D7568">
          <w:rPr>
            <w:rFonts w:ascii="Calibri" w:hAnsi="Calibri" w:cs="Calibri"/>
          </w:rPr>
          <w:t>пункте 3.5</w:t>
        </w:r>
      </w:hyperlink>
      <w:r w:rsidRPr="007D7568">
        <w:rPr>
          <w:rFonts w:ascii="Calibri" w:hAnsi="Calibri" w:cs="Calibri"/>
        </w:rPr>
        <w:t xml:space="preserve"> настоящего Порядка, в срок до 10 января текущего года представляют в уполномоченную организацию техническую документацию, разработанную в соответствии с Актом и Методическими рекомендациями.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Управляющие организации, не осуществившие действие, предусмотренное </w:t>
      </w:r>
      <w:hyperlink w:anchor="Par156" w:history="1">
        <w:r w:rsidRPr="007D7568">
          <w:rPr>
            <w:rFonts w:ascii="Calibri" w:hAnsi="Calibri" w:cs="Calibri"/>
          </w:rPr>
          <w:t>абзацем 1</w:t>
        </w:r>
      </w:hyperlink>
      <w:r w:rsidRPr="007D7568">
        <w:rPr>
          <w:rFonts w:ascii="Calibri" w:hAnsi="Calibri" w:cs="Calibri"/>
        </w:rPr>
        <w:t xml:space="preserve"> настоящего пункта, рассматриваются как отказавшиеся от предложения.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20" w:name="Par158"/>
      <w:bookmarkEnd w:id="20"/>
      <w:r w:rsidRPr="007D7568">
        <w:rPr>
          <w:rFonts w:ascii="Calibri" w:hAnsi="Calibri" w:cs="Calibri"/>
        </w:rPr>
        <w:t>3.7. Уполномоченная организация в срок до 5 февраля текущего года осуществляет проверку технической документации на предмет:</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а) соответствия технической документации требованиям, установленным </w:t>
      </w:r>
      <w:hyperlink w:anchor="Par156" w:history="1">
        <w:r w:rsidRPr="007D7568">
          <w:rPr>
            <w:rFonts w:ascii="Calibri" w:hAnsi="Calibri" w:cs="Calibri"/>
          </w:rPr>
          <w:t>пунктом 3.6</w:t>
        </w:r>
      </w:hyperlink>
      <w:r w:rsidRPr="007D7568">
        <w:rPr>
          <w:rFonts w:ascii="Calibri" w:hAnsi="Calibri" w:cs="Calibri"/>
        </w:rPr>
        <w:t xml:space="preserve"> настоящего Порядка;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б) обоснованности расчета стоимости работ, материалов и оборудования, применяемых при капитальном ремонте многоквартирного дома, согласно </w:t>
      </w:r>
      <w:hyperlink w:anchor="Par133" w:history="1">
        <w:r w:rsidRPr="007D7568">
          <w:rPr>
            <w:rFonts w:ascii="Calibri" w:hAnsi="Calibri" w:cs="Calibri"/>
          </w:rPr>
          <w:t>пункту 3.3</w:t>
        </w:r>
      </w:hyperlink>
      <w:r w:rsidRPr="007D7568">
        <w:rPr>
          <w:rFonts w:ascii="Calibri" w:hAnsi="Calibri" w:cs="Calibri"/>
        </w:rPr>
        <w:t xml:space="preserve"> настоящего Порядка;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в) соответствия </w:t>
      </w:r>
      <w:hyperlink w:anchor="Par363" w:history="1">
        <w:r w:rsidRPr="007D7568">
          <w:rPr>
            <w:rFonts w:ascii="Calibri" w:hAnsi="Calibri" w:cs="Calibri"/>
          </w:rPr>
          <w:t>перечня</w:t>
        </w:r>
      </w:hyperlink>
      <w:r w:rsidRPr="007D7568">
        <w:rPr>
          <w:rFonts w:ascii="Calibri" w:hAnsi="Calibri" w:cs="Calibri"/>
        </w:rPr>
        <w:t xml:space="preserve"> работ по капитальному ремонту многоквартирного дома приложению 2 к настоящему Порядку.</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21" w:name="Par162"/>
      <w:bookmarkEnd w:id="21"/>
      <w:r w:rsidRPr="007D7568">
        <w:rPr>
          <w:rFonts w:ascii="Calibri" w:hAnsi="Calibri" w:cs="Calibri"/>
        </w:rPr>
        <w:t xml:space="preserve">3.8. В случае установления несоответствия представленных управляющей организацией документов требованиям, установленным </w:t>
      </w:r>
      <w:hyperlink w:anchor="Par158" w:history="1">
        <w:r w:rsidRPr="007D7568">
          <w:rPr>
            <w:rFonts w:ascii="Calibri" w:hAnsi="Calibri" w:cs="Calibri"/>
          </w:rPr>
          <w:t>пунктом 3.7</w:t>
        </w:r>
      </w:hyperlink>
      <w:r w:rsidRPr="007D7568">
        <w:rPr>
          <w:rFonts w:ascii="Calibri" w:hAnsi="Calibri" w:cs="Calibri"/>
        </w:rPr>
        <w:t xml:space="preserve"> настоящего Порядка, уполномоченная организация в пределах срока, указанного в </w:t>
      </w:r>
      <w:hyperlink w:anchor="Par158" w:history="1">
        <w:r w:rsidRPr="007D7568">
          <w:rPr>
            <w:rFonts w:ascii="Calibri" w:hAnsi="Calibri" w:cs="Calibri"/>
          </w:rPr>
          <w:t>пункте 3.7</w:t>
        </w:r>
      </w:hyperlink>
      <w:r w:rsidRPr="007D7568">
        <w:rPr>
          <w:rFonts w:ascii="Calibri" w:hAnsi="Calibri" w:cs="Calibri"/>
        </w:rPr>
        <w:t xml:space="preserve"> настоящего Порядка, осуществляет подготовку отрицательного заключения. При этом в заключении устанавливается срок для устранения замечаний, но не превышающий 5 рабочих дней со дня получения управляющей организацией отрицательного заключения уполномоченной организации.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Отрицательное заключение уполномоченной организации с приложением технической документации в течение 1 рабочего дня со дня подготовки такого заключения посредством почтового отправления с уведомлением о вручении направляется в управляющую организацию.</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3.9. После устранения замечаний, указанных в отрицательном заключении уполномоченной организации, управляющая организация повторно предоставляет на проверку в уполномоченную организацию техническую документацию.</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Проверка технической документации, представленной после устранения замечаний, указанных в отрицательном заключении, осуществляется в порядке, установленном </w:t>
      </w:r>
      <w:hyperlink w:anchor="Par158" w:history="1">
        <w:r w:rsidRPr="007D7568">
          <w:rPr>
            <w:rFonts w:ascii="Calibri" w:hAnsi="Calibri" w:cs="Calibri"/>
          </w:rPr>
          <w:t>пунктами 3.7</w:t>
        </w:r>
      </w:hyperlink>
      <w:r w:rsidRPr="007D7568">
        <w:rPr>
          <w:rFonts w:ascii="Calibri" w:hAnsi="Calibri" w:cs="Calibri"/>
        </w:rPr>
        <w:t xml:space="preserve"> - </w:t>
      </w:r>
      <w:hyperlink w:anchor="Par162" w:history="1">
        <w:r w:rsidRPr="007D7568">
          <w:rPr>
            <w:rFonts w:ascii="Calibri" w:hAnsi="Calibri" w:cs="Calibri"/>
          </w:rPr>
          <w:t>3.8</w:t>
        </w:r>
      </w:hyperlink>
      <w:r w:rsidRPr="007D7568">
        <w:rPr>
          <w:rFonts w:ascii="Calibri" w:hAnsi="Calibri" w:cs="Calibri"/>
        </w:rPr>
        <w:t xml:space="preserve"> настоящего Порядка.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22" w:name="Par166"/>
      <w:bookmarkEnd w:id="22"/>
      <w:r w:rsidRPr="007D7568">
        <w:rPr>
          <w:rFonts w:ascii="Calibri" w:hAnsi="Calibri" w:cs="Calibri"/>
        </w:rPr>
        <w:t xml:space="preserve">3.10. Уполномоченная организация в пределах срока, указанного в </w:t>
      </w:r>
      <w:hyperlink w:anchor="Par158" w:history="1">
        <w:r w:rsidRPr="007D7568">
          <w:rPr>
            <w:rFonts w:ascii="Calibri" w:hAnsi="Calibri" w:cs="Calibri"/>
          </w:rPr>
          <w:t>пункте 3.7</w:t>
        </w:r>
      </w:hyperlink>
      <w:r w:rsidRPr="007D7568">
        <w:rPr>
          <w:rFonts w:ascii="Calibri" w:hAnsi="Calibri" w:cs="Calibri"/>
        </w:rPr>
        <w:t xml:space="preserve"> настоящего Порядка, направляет положительное заключение с приложением технической документации в уполномоченный орган для подготовки проекта соглашения о предоставлении субсидии.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3.11. Уполномоченный орган в течение 5 рабочих дней со дня поступления документов, указанных в </w:t>
      </w:r>
      <w:hyperlink w:anchor="Par166" w:history="1">
        <w:r w:rsidRPr="007D7568">
          <w:rPr>
            <w:rFonts w:ascii="Calibri" w:hAnsi="Calibri" w:cs="Calibri"/>
          </w:rPr>
          <w:t>пункте 3.10</w:t>
        </w:r>
      </w:hyperlink>
      <w:r w:rsidRPr="007D7568">
        <w:rPr>
          <w:rFonts w:ascii="Calibri" w:hAnsi="Calibri" w:cs="Calibri"/>
        </w:rPr>
        <w:t xml:space="preserve"> настоящего Порядка, обеспечивает подготовку проекта соглашения и его направление с приложением технической документации, положительного заключения уполномоченной организации в адрес управляющей организации.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23" w:name="Par168"/>
      <w:bookmarkEnd w:id="23"/>
      <w:r w:rsidRPr="007D7568">
        <w:rPr>
          <w:rFonts w:ascii="Calibri" w:hAnsi="Calibri" w:cs="Calibri"/>
        </w:rPr>
        <w:t xml:space="preserve">3.12. Управляющие организации, получившие предложения, указанные в </w:t>
      </w:r>
      <w:hyperlink w:anchor="Par154" w:history="1">
        <w:r w:rsidRPr="007D7568">
          <w:rPr>
            <w:rFonts w:ascii="Calibri" w:hAnsi="Calibri" w:cs="Calibri"/>
          </w:rPr>
          <w:t>пункте 3.5</w:t>
        </w:r>
      </w:hyperlink>
      <w:r w:rsidRPr="007D7568">
        <w:rPr>
          <w:rFonts w:ascii="Calibri" w:hAnsi="Calibri" w:cs="Calibri"/>
        </w:rPr>
        <w:t xml:space="preserve"> настоящего Порядка, в срок до 1 мая текущего года направляют в уполномоченный орган следующие документы:</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а) решение общего собрания собственников помещений в многоквартирном доме в форме протокола о проведении капитального ремонта многоквартирного дома, принятое в соответствии со </w:t>
      </w:r>
      <w:hyperlink r:id="rId46" w:history="1">
        <w:r w:rsidRPr="007D7568">
          <w:rPr>
            <w:rFonts w:ascii="Calibri" w:hAnsi="Calibri" w:cs="Calibri"/>
          </w:rPr>
          <w:t>статьями 44</w:t>
        </w:r>
      </w:hyperlink>
      <w:r w:rsidRPr="007D7568">
        <w:rPr>
          <w:rFonts w:ascii="Calibri" w:hAnsi="Calibri" w:cs="Calibri"/>
        </w:rPr>
        <w:t xml:space="preserve"> - </w:t>
      </w:r>
      <w:hyperlink r:id="rId47" w:history="1">
        <w:r w:rsidRPr="007D7568">
          <w:rPr>
            <w:rFonts w:ascii="Calibri" w:hAnsi="Calibri" w:cs="Calibri"/>
          </w:rPr>
          <w:t>48</w:t>
        </w:r>
      </w:hyperlink>
      <w:r w:rsidRPr="007D7568">
        <w:rPr>
          <w:rFonts w:ascii="Calibri" w:hAnsi="Calibri" w:cs="Calibri"/>
        </w:rPr>
        <w:t xml:space="preserve"> Жилищного кодекса Российской Федерации;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б) техническую документацию с положительным заключением уполномоченной организации;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в) выписку из единого государственного реестра юридических лиц либо выписку из единого государственного реестра индивидуальных предпринимателей, полученную не более чем за 30 </w:t>
      </w:r>
      <w:r w:rsidRPr="007D7568">
        <w:rPr>
          <w:rFonts w:ascii="Calibri" w:hAnsi="Calibri" w:cs="Calibri"/>
        </w:rPr>
        <w:lastRenderedPageBreak/>
        <w:t>дней до дня обращения в уполномоченный орган;</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г) документ, удостоверяющий полномочия представителя управляющей организации на подписание соглашения о предоставлении субсидии;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д) подписанное со своей стороны соглашение о предоставлении субсидии в 3 экземплярах;</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е) заключенный договор на выполнение подрядных работ по капитальному ремонту объекта субсидирования.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3.13. Управляющие организации, не осуществившие действие, предусмотренное </w:t>
      </w:r>
      <w:hyperlink w:anchor="Par168" w:history="1">
        <w:r w:rsidRPr="007D7568">
          <w:rPr>
            <w:rFonts w:ascii="Calibri" w:hAnsi="Calibri" w:cs="Calibri"/>
          </w:rPr>
          <w:t>пунктом 3.12</w:t>
        </w:r>
      </w:hyperlink>
      <w:r w:rsidRPr="007D7568">
        <w:rPr>
          <w:rFonts w:ascii="Calibri" w:hAnsi="Calibri" w:cs="Calibri"/>
        </w:rPr>
        <w:t xml:space="preserve"> настоящего Порядка, рассматриваются как отказавшиеся от предложения.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24" w:name="Par176"/>
      <w:bookmarkEnd w:id="24"/>
      <w:r w:rsidRPr="007D7568">
        <w:rPr>
          <w:rFonts w:ascii="Calibri" w:hAnsi="Calibri" w:cs="Calibri"/>
        </w:rPr>
        <w:t xml:space="preserve">3.14. Документы, указанные в </w:t>
      </w:r>
      <w:hyperlink w:anchor="Par168" w:history="1">
        <w:r w:rsidRPr="007D7568">
          <w:rPr>
            <w:rFonts w:ascii="Calibri" w:hAnsi="Calibri" w:cs="Calibri"/>
          </w:rPr>
          <w:t>пункте 3.12</w:t>
        </w:r>
      </w:hyperlink>
      <w:r w:rsidRPr="007D7568">
        <w:rPr>
          <w:rFonts w:ascii="Calibri" w:hAnsi="Calibri" w:cs="Calibri"/>
        </w:rP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удостоверенных копий документов.</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серьезных повреждений, не позволяющих однозначно истолковать их содержание.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3.15. При приеме документов специалист уполномоченного органа: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а)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специалиста, даты (за исключением документов, удостоверенных в нотариальном порядке), а также требованиям, установленным </w:t>
      </w:r>
      <w:hyperlink w:anchor="Par176" w:history="1">
        <w:r w:rsidRPr="007D7568">
          <w:rPr>
            <w:rFonts w:ascii="Calibri" w:hAnsi="Calibri" w:cs="Calibri"/>
          </w:rPr>
          <w:t>пунктом 3.14</w:t>
        </w:r>
      </w:hyperlink>
      <w:r w:rsidRPr="007D7568">
        <w:rPr>
          <w:rFonts w:ascii="Calibri" w:hAnsi="Calibri" w:cs="Calibri"/>
        </w:rPr>
        <w:t xml:space="preserve"> настоящего Порядка;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б) проверяет наличие документов, предусмотренных </w:t>
      </w:r>
      <w:hyperlink w:anchor="Par168" w:history="1">
        <w:r w:rsidRPr="007D7568">
          <w:rPr>
            <w:rFonts w:ascii="Calibri" w:hAnsi="Calibri" w:cs="Calibri"/>
          </w:rPr>
          <w:t>пунктом 3.12</w:t>
        </w:r>
      </w:hyperlink>
      <w:r w:rsidRPr="007D7568">
        <w:rPr>
          <w:rFonts w:ascii="Calibri" w:hAnsi="Calibri" w:cs="Calibri"/>
        </w:rPr>
        <w:t xml:space="preserve"> настоящего Порядка.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3.16. При выявлении в ходе приема документов отсутствия документов, предусмотренных </w:t>
      </w:r>
      <w:hyperlink w:anchor="Par168" w:history="1">
        <w:r w:rsidRPr="007D7568">
          <w:rPr>
            <w:rFonts w:ascii="Calibri" w:hAnsi="Calibri" w:cs="Calibri"/>
          </w:rPr>
          <w:t>пунктом 3.12</w:t>
        </w:r>
      </w:hyperlink>
      <w:r w:rsidRPr="007D7568">
        <w:rPr>
          <w:rFonts w:ascii="Calibri" w:hAnsi="Calibri" w:cs="Calibri"/>
        </w:rPr>
        <w:t xml:space="preserve"> настоящего Порядка, либо несоответствия представленных документов требованиям, установленным </w:t>
      </w:r>
      <w:hyperlink w:anchor="Par176" w:history="1">
        <w:r w:rsidRPr="007D7568">
          <w:rPr>
            <w:rFonts w:ascii="Calibri" w:hAnsi="Calibri" w:cs="Calibri"/>
          </w:rPr>
          <w:t>пунктом 3.14</w:t>
        </w:r>
      </w:hyperlink>
      <w:r w:rsidRPr="007D7568">
        <w:rPr>
          <w:rFonts w:ascii="Calibri" w:hAnsi="Calibri" w:cs="Calibri"/>
        </w:rPr>
        <w:t xml:space="preserve"> настоящего Порядка, специалист уполномоченного органа извещает об этом управляющую организацию и устанавливает срок, не превышающий 5 рабочих дней со дня получения извещения, для предоставления всех недостающих документов.</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25" w:name="Par182"/>
      <w:bookmarkEnd w:id="25"/>
      <w:r w:rsidRPr="007D7568">
        <w:rPr>
          <w:rFonts w:ascii="Calibri" w:hAnsi="Calibri" w:cs="Calibri"/>
        </w:rPr>
        <w:t>3.17. Основаниями для принятия уполномоченным органом решения о незаключении соглашения о предоставлении субсидии являются: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а) представление получателем субсидии не всех документов, предусмотренных </w:t>
      </w:r>
      <w:hyperlink w:anchor="Par168" w:history="1">
        <w:r w:rsidRPr="007D7568">
          <w:rPr>
            <w:rFonts w:ascii="Calibri" w:hAnsi="Calibri" w:cs="Calibri"/>
          </w:rPr>
          <w:t>пунктом 3.12</w:t>
        </w:r>
      </w:hyperlink>
      <w:r w:rsidRPr="007D7568">
        <w:rPr>
          <w:rFonts w:ascii="Calibri" w:hAnsi="Calibri" w:cs="Calibri"/>
        </w:rPr>
        <w:t xml:space="preserve"> настоящего Порядка;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б) представление получателем субсидии документов, предусмотренных </w:t>
      </w:r>
      <w:hyperlink w:anchor="Par168" w:history="1">
        <w:r w:rsidRPr="007D7568">
          <w:rPr>
            <w:rFonts w:ascii="Calibri" w:hAnsi="Calibri" w:cs="Calibri"/>
          </w:rPr>
          <w:t>пунктом 3.12</w:t>
        </w:r>
      </w:hyperlink>
      <w:r w:rsidRPr="007D7568">
        <w:rPr>
          <w:rFonts w:ascii="Calibri" w:hAnsi="Calibri" w:cs="Calibri"/>
        </w:rPr>
        <w:t xml:space="preserve"> настоящего Порядка, содержащих недостоверные сведения;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в) представление получателем субсидии документов, не соответствующих требованиям, установленным </w:t>
      </w:r>
      <w:hyperlink w:anchor="Par176" w:history="1">
        <w:r w:rsidRPr="007D7568">
          <w:rPr>
            <w:rFonts w:ascii="Calibri" w:hAnsi="Calibri" w:cs="Calibri"/>
          </w:rPr>
          <w:t>пунктом 3.14</w:t>
        </w:r>
      </w:hyperlink>
      <w:r w:rsidRPr="007D7568">
        <w:rPr>
          <w:rFonts w:ascii="Calibri" w:hAnsi="Calibri" w:cs="Calibri"/>
        </w:rPr>
        <w:t xml:space="preserve"> настоящего Порядка.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3.18. Уполномоченный орган в течение 5 рабочих дней со дня принятия решения, указанного в </w:t>
      </w:r>
      <w:hyperlink w:anchor="Par182" w:history="1">
        <w:r w:rsidRPr="007D7568">
          <w:rPr>
            <w:rFonts w:ascii="Calibri" w:hAnsi="Calibri" w:cs="Calibri"/>
          </w:rPr>
          <w:t>пункте 3.17</w:t>
        </w:r>
      </w:hyperlink>
      <w:r w:rsidRPr="007D7568">
        <w:rPr>
          <w:rFonts w:ascii="Calibri" w:hAnsi="Calibri" w:cs="Calibri"/>
        </w:rPr>
        <w:t xml:space="preserve"> настоящего Порядка, извещает управляющую организацию о принятом решении посредством направления ей почтового отправления с уведомлением о вручении.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3.19. После приема всех документов, предусмотренных </w:t>
      </w:r>
      <w:hyperlink w:anchor="Par168" w:history="1">
        <w:r w:rsidRPr="007D7568">
          <w:rPr>
            <w:rFonts w:ascii="Calibri" w:hAnsi="Calibri" w:cs="Calibri"/>
          </w:rPr>
          <w:t>пунктом 3.12</w:t>
        </w:r>
      </w:hyperlink>
      <w:r w:rsidRPr="007D7568">
        <w:rPr>
          <w:rFonts w:ascii="Calibri" w:hAnsi="Calibri" w:cs="Calibri"/>
        </w:rPr>
        <w:t xml:space="preserve"> настоящего Порядка, уполномоченный орган в лице уполномоченного должностного лица в течение 10 рабочих дней со дня их регистрации в уполномоченном органе подписывает и обеспечивает подписание соглашения о предоставлении субсидии уполномоченной организацией, после чего направляет управляющей организации ее экземпляр соглашения, подписанный всеми сторонами.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3.20. Соглашение о предоставлении субсидии должно содержать: права и обязанности сторон по предоставлению субсидии, в том числе обязанность получателя субсидии уведомить уполномоченный орган и уполномоченную организацию о начале приемки выполненных подрядной организацией работ, порядок перечисления денежных средств, сроки и порядок предоставления отчетности получателем субсидии, порядок возврата субсидии, срок действия соглашения, порядок контроля за его исполнением, ответственность сторон, порядок изменения и расторжения соглашения.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3.21. Уполномоченный орган в течение 2 рабочих дней со дня получения от получателя субсидии уведомления о начале приемки выполненных подрядной организацией работ письменно уведомляет о данном факте Тюменскую городскую Думу.</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26" w:name="Par190"/>
      <w:bookmarkEnd w:id="26"/>
      <w:r w:rsidRPr="007D7568">
        <w:rPr>
          <w:rFonts w:ascii="Calibri" w:hAnsi="Calibri" w:cs="Calibri"/>
        </w:rPr>
        <w:t xml:space="preserve">3.22. Субсидия перечисляется уполномоченным органом в безналичной форме на счет подрядной организации при условии соблюдения получателем субсидии условий ее </w:t>
      </w:r>
      <w:r w:rsidRPr="007D7568">
        <w:rPr>
          <w:rFonts w:ascii="Calibri" w:hAnsi="Calibri" w:cs="Calibri"/>
        </w:rPr>
        <w:lastRenderedPageBreak/>
        <w:t xml:space="preserve">предоставления, указанных в </w:t>
      </w:r>
      <w:hyperlink w:anchor="Par149" w:history="1">
        <w:r w:rsidRPr="007D7568">
          <w:rPr>
            <w:rFonts w:ascii="Calibri" w:hAnsi="Calibri" w:cs="Calibri"/>
          </w:rPr>
          <w:t>подпунктах "е"</w:t>
        </w:r>
      </w:hyperlink>
      <w:r w:rsidRPr="007D7568">
        <w:rPr>
          <w:rFonts w:ascii="Calibri" w:hAnsi="Calibri" w:cs="Calibri"/>
        </w:rPr>
        <w:t xml:space="preserve"> - </w:t>
      </w:r>
      <w:hyperlink w:anchor="Par151" w:history="1">
        <w:r w:rsidRPr="007D7568">
          <w:rPr>
            <w:rFonts w:ascii="Calibri" w:hAnsi="Calibri" w:cs="Calibri"/>
          </w:rPr>
          <w:t>"з" пункта 3.4</w:t>
        </w:r>
      </w:hyperlink>
      <w:r w:rsidRPr="007D7568">
        <w:rPr>
          <w:rFonts w:ascii="Calibri" w:hAnsi="Calibri" w:cs="Calibri"/>
        </w:rPr>
        <w:t xml:space="preserve"> настоящего Порядка, в течение 10 рабочих дней со дня регистрации документов, указанных в </w:t>
      </w:r>
      <w:hyperlink w:anchor="Par150" w:history="1">
        <w:r w:rsidRPr="007D7568">
          <w:rPr>
            <w:rFonts w:ascii="Calibri" w:hAnsi="Calibri" w:cs="Calibri"/>
          </w:rPr>
          <w:t>подпункте "ж" пункта 3.4</w:t>
        </w:r>
      </w:hyperlink>
      <w:r w:rsidRPr="007D7568">
        <w:rPr>
          <w:rFonts w:ascii="Calibri" w:hAnsi="Calibri" w:cs="Calibri"/>
        </w:rPr>
        <w:t xml:space="preserve"> настоящего Порядка, проверенных Уполномоченной организацией в соответствии с условиями заключенного соглашения о предоставлении субсидии.</w:t>
      </w:r>
    </w:p>
    <w:p w:rsidR="000A1F0D" w:rsidRPr="007D7568" w:rsidRDefault="000A1F0D">
      <w:pPr>
        <w:widowControl w:val="0"/>
        <w:autoSpaceDE w:val="0"/>
        <w:autoSpaceDN w:val="0"/>
        <w:adjustRightInd w:val="0"/>
        <w:spacing w:after="0" w:line="240" w:lineRule="auto"/>
        <w:jc w:val="both"/>
        <w:rPr>
          <w:rFonts w:ascii="Calibri" w:hAnsi="Calibri" w:cs="Calibri"/>
        </w:rPr>
      </w:pPr>
      <w:r w:rsidRPr="007D7568">
        <w:rPr>
          <w:rFonts w:ascii="Calibri" w:hAnsi="Calibri" w:cs="Calibri"/>
        </w:rPr>
        <w:t xml:space="preserve">(п. 3.22 введен </w:t>
      </w:r>
      <w:hyperlink r:id="rId48" w:history="1">
        <w:r w:rsidRPr="007D7568">
          <w:rPr>
            <w:rFonts w:ascii="Calibri" w:hAnsi="Calibri" w:cs="Calibri"/>
          </w:rPr>
          <w:t>постановлением</w:t>
        </w:r>
      </w:hyperlink>
      <w:r w:rsidRPr="007D7568">
        <w:rPr>
          <w:rFonts w:ascii="Calibri" w:hAnsi="Calibri" w:cs="Calibri"/>
        </w:rPr>
        <w:t xml:space="preserve"> Администрации города Тюмени 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Глава 4 введена в действие с 1 января 2013 года (</w:t>
      </w:r>
      <w:hyperlink w:anchor="Par35" w:history="1">
        <w:r w:rsidRPr="007D7568">
          <w:rPr>
            <w:rFonts w:ascii="Calibri" w:hAnsi="Calibri" w:cs="Calibri"/>
          </w:rPr>
          <w:t>пункт 3</w:t>
        </w:r>
      </w:hyperlink>
      <w:r w:rsidRPr="007D7568">
        <w:rPr>
          <w:rFonts w:ascii="Calibri" w:hAnsi="Calibri" w:cs="Calibri"/>
        </w:rPr>
        <w:t xml:space="preserve"> данного документа).</w:t>
      </w:r>
    </w:p>
    <w:p w:rsidR="000A1F0D" w:rsidRPr="007D7568" w:rsidRDefault="000A1F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1F0D" w:rsidRPr="007D7568" w:rsidRDefault="000A1F0D">
      <w:pPr>
        <w:widowControl w:val="0"/>
        <w:autoSpaceDE w:val="0"/>
        <w:autoSpaceDN w:val="0"/>
        <w:adjustRightInd w:val="0"/>
        <w:spacing w:after="0" w:line="240" w:lineRule="auto"/>
        <w:jc w:val="center"/>
        <w:outlineLvl w:val="1"/>
        <w:rPr>
          <w:rFonts w:ascii="Calibri" w:hAnsi="Calibri" w:cs="Calibri"/>
        </w:rPr>
      </w:pPr>
      <w:bookmarkStart w:id="27" w:name="Par196"/>
      <w:bookmarkEnd w:id="27"/>
      <w:r w:rsidRPr="007D7568">
        <w:rPr>
          <w:rFonts w:ascii="Calibri" w:hAnsi="Calibri" w:cs="Calibri"/>
        </w:rPr>
        <w:t>4. Порядок возврата субсидии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28" w:name="Par198"/>
      <w:bookmarkEnd w:id="28"/>
      <w:r w:rsidRPr="007D7568">
        <w:rPr>
          <w:rFonts w:ascii="Calibri" w:hAnsi="Calibri" w:cs="Calibri"/>
        </w:rPr>
        <w:t xml:space="preserve">4.1. Субсидия подлежит возврату в бюджет города Тюмени в случаях, установленных Бюджетным </w:t>
      </w:r>
      <w:hyperlink r:id="rId49" w:history="1">
        <w:r w:rsidRPr="007D7568">
          <w:rPr>
            <w:rFonts w:ascii="Calibri" w:hAnsi="Calibri" w:cs="Calibri"/>
          </w:rPr>
          <w:t>кодексом</w:t>
        </w:r>
      </w:hyperlink>
      <w:r w:rsidRPr="007D7568">
        <w:rPr>
          <w:rFonts w:ascii="Calibri" w:hAnsi="Calibri" w:cs="Calibri"/>
        </w:rPr>
        <w:t xml:space="preserve"> Российской Федерации.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4.2. При выявлении уполномоченным органом обстоятельств, указанных в </w:t>
      </w:r>
      <w:hyperlink w:anchor="Par198" w:history="1">
        <w:r w:rsidRPr="007D7568">
          <w:rPr>
            <w:rFonts w:ascii="Calibri" w:hAnsi="Calibri" w:cs="Calibri"/>
          </w:rPr>
          <w:t>пункте 4.1</w:t>
        </w:r>
      </w:hyperlink>
      <w:r w:rsidRPr="007D7568">
        <w:rPr>
          <w:rFonts w:ascii="Calibri" w:hAnsi="Calibri" w:cs="Calibri"/>
        </w:rPr>
        <w:t xml:space="preserve"> настоящего Порядка, получатель субсидии в течение 7 рабочих дней со дня выявления соответствующих обстоятельств возвращает субсидию в бюджет города Тюмени самостоятельно или по требованию уполномоченного органа, направляемому в адрес получателя субсидии в форме претензии посредством почтового отправления с уведомлением о вручении (далее - требование).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Требование направляется уполномоченным органом получателю субсидии в течение двух рабочих дней с даты выявления обстоятельств, указанных в </w:t>
      </w:r>
      <w:hyperlink w:anchor="Par198" w:history="1">
        <w:r w:rsidRPr="007D7568">
          <w:rPr>
            <w:rFonts w:ascii="Calibri" w:hAnsi="Calibri" w:cs="Calibri"/>
          </w:rPr>
          <w:t>пункте 4.1</w:t>
        </w:r>
      </w:hyperlink>
      <w:r w:rsidRPr="007D7568">
        <w:rPr>
          <w:rFonts w:ascii="Calibri" w:hAnsi="Calibri" w:cs="Calibri"/>
        </w:rPr>
        <w:t xml:space="preserve"> настоящего Порядка.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При отказе получателя субсидии от добровольного возврата денежных средств субсидия по иску уполномоченного органа, подготовленного в течение 30 дней со дня истечения срока, установленного в требовании, истребуется в судебном порядке в соответствии с законодательством Российской Федерации.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right"/>
        <w:outlineLvl w:val="1"/>
        <w:rPr>
          <w:rFonts w:ascii="Calibri" w:hAnsi="Calibri" w:cs="Calibri"/>
        </w:rPr>
      </w:pPr>
      <w:r w:rsidRPr="007D7568">
        <w:rPr>
          <w:rFonts w:ascii="Calibri" w:hAnsi="Calibri" w:cs="Calibri"/>
        </w:rPr>
        <w:t>Приложение 1</w:t>
      </w:r>
    </w:p>
    <w:p w:rsidR="000A1F0D" w:rsidRPr="007D7568" w:rsidRDefault="000A1F0D">
      <w:pPr>
        <w:widowControl w:val="0"/>
        <w:autoSpaceDE w:val="0"/>
        <w:autoSpaceDN w:val="0"/>
        <w:adjustRightInd w:val="0"/>
        <w:spacing w:after="0" w:line="240" w:lineRule="auto"/>
        <w:jc w:val="right"/>
        <w:rPr>
          <w:rFonts w:ascii="Calibri" w:hAnsi="Calibri" w:cs="Calibri"/>
        </w:rPr>
      </w:pPr>
      <w:r w:rsidRPr="007D7568">
        <w:rPr>
          <w:rFonts w:ascii="Calibri" w:hAnsi="Calibri" w:cs="Calibri"/>
        </w:rPr>
        <w:t>к Порядку</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bookmarkStart w:id="29" w:name="Par210"/>
      <w:bookmarkEnd w:id="29"/>
      <w:r w:rsidRPr="007D7568">
        <w:rPr>
          <w:rFonts w:ascii="Calibri" w:hAnsi="Calibri" w:cs="Calibri"/>
        </w:rPr>
        <w:t>Блок-схема процесса отбора и включения многоквартирных домов</w:t>
      </w:r>
    </w:p>
    <w:p w:rsidR="000A1F0D" w:rsidRPr="007D7568" w:rsidRDefault="000A1F0D">
      <w:pPr>
        <w:widowControl w:val="0"/>
        <w:autoSpaceDE w:val="0"/>
        <w:autoSpaceDN w:val="0"/>
        <w:adjustRightInd w:val="0"/>
        <w:spacing w:after="0" w:line="240" w:lineRule="auto"/>
        <w:jc w:val="center"/>
        <w:rPr>
          <w:rFonts w:ascii="Calibri" w:hAnsi="Calibri" w:cs="Calibri"/>
        </w:rPr>
      </w:pPr>
      <w:r w:rsidRPr="007D7568">
        <w:rPr>
          <w:rFonts w:ascii="Calibri" w:hAnsi="Calibri" w:cs="Calibri"/>
        </w:rPr>
        <w:t>в муниципальную программу (этап 1.1)</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pStyle w:val="ConsPlusNonformat"/>
        <w:rPr>
          <w:sz w:val="18"/>
          <w:szCs w:val="18"/>
        </w:rPr>
      </w:pPr>
      <w:r w:rsidRPr="007D7568">
        <w:rPr>
          <w:sz w:val="18"/>
          <w:szCs w:val="18"/>
        </w:rPr>
        <w:t>┌ ─ ─ ─ ─ ─ ─ ─┬─ ─ ─ ─ ─ ─ ─ ─ ─ ─ ─ ─ ─ ─ ─ ─ ─ ─ ─ ─ ─ ─ ─ ─ ─ ─ ─ ─ ─ ┐</w:t>
      </w:r>
    </w:p>
    <w:p w:rsidR="000A1F0D" w:rsidRPr="007D7568" w:rsidRDefault="000A1F0D">
      <w:pPr>
        <w:pStyle w:val="ConsPlusNonformat"/>
        <w:rPr>
          <w:sz w:val="18"/>
          <w:szCs w:val="18"/>
        </w:rPr>
      </w:pPr>
      <w:r w:rsidRPr="007D7568">
        <w:rPr>
          <w:sz w:val="18"/>
          <w:szCs w:val="18"/>
        </w:rPr>
        <w:t xml:space="preserve">                ┌──────┐</w:t>
      </w:r>
    </w:p>
    <w:p w:rsidR="000A1F0D" w:rsidRPr="007D7568" w:rsidRDefault="000A1F0D">
      <w:pPr>
        <w:pStyle w:val="ConsPlusNonformat"/>
        <w:rPr>
          <w:sz w:val="18"/>
          <w:szCs w:val="18"/>
        </w:rPr>
        <w:sectPr w:rsidR="000A1F0D" w:rsidRPr="007D7568" w:rsidSect="000A1F0D">
          <w:pgSz w:w="11906" w:h="16838"/>
          <w:pgMar w:top="1134" w:right="850" w:bottom="1134" w:left="1701" w:header="708" w:footer="708" w:gutter="0"/>
          <w:cols w:space="708"/>
          <w:docGrid w:linePitch="360"/>
        </w:sectPr>
      </w:pPr>
    </w:p>
    <w:p w:rsidR="000A1F0D" w:rsidRPr="007D7568" w:rsidRDefault="000A1F0D">
      <w:pPr>
        <w:pStyle w:val="ConsPlusNonformat"/>
        <w:rPr>
          <w:sz w:val="18"/>
          <w:szCs w:val="18"/>
        </w:rPr>
      </w:pPr>
      <w:r w:rsidRPr="007D7568">
        <w:rPr>
          <w:sz w:val="18"/>
          <w:szCs w:val="18"/>
        </w:rPr>
        <w:lastRenderedPageBreak/>
        <w:t>│              ││Начало│                                                  │</w:t>
      </w:r>
    </w:p>
    <w:p w:rsidR="000A1F0D" w:rsidRPr="007D7568" w:rsidRDefault="000A1F0D">
      <w:pPr>
        <w:pStyle w:val="ConsPlusNonformat"/>
        <w:rPr>
          <w:sz w:val="18"/>
          <w:szCs w:val="18"/>
        </w:rPr>
      </w:pPr>
      <w:r w:rsidRPr="007D7568">
        <w:rPr>
          <w:sz w:val="18"/>
          <w:szCs w:val="18"/>
        </w:rPr>
        <w:t xml:space="preserve">                ├──────┘┌─────────────────────┐   ┌─────────────────────┐</w:t>
      </w:r>
    </w:p>
    <w:p w:rsidR="000A1F0D" w:rsidRPr="007D7568" w:rsidRDefault="000A1F0D">
      <w:pPr>
        <w:pStyle w:val="ConsPlusNonformat"/>
        <w:rPr>
          <w:sz w:val="18"/>
          <w:szCs w:val="18"/>
        </w:rPr>
      </w:pPr>
      <w:r w:rsidRPr="007D7568">
        <w:rPr>
          <w:sz w:val="18"/>
          <w:szCs w:val="18"/>
        </w:rPr>
        <w:t>│              ││       │   Ведение Реестра   │   │Формирование проекта │ │</w:t>
      </w:r>
    </w:p>
    <w:p w:rsidR="000A1F0D" w:rsidRPr="007D7568" w:rsidRDefault="000A1F0D">
      <w:pPr>
        <w:pStyle w:val="ConsPlusNonformat"/>
        <w:rPr>
          <w:sz w:val="18"/>
          <w:szCs w:val="18"/>
        </w:rPr>
      </w:pPr>
      <w:r w:rsidRPr="007D7568">
        <w:rPr>
          <w:sz w:val="18"/>
          <w:szCs w:val="18"/>
        </w:rPr>
        <w:t xml:space="preserve">                │       │многоквартирных домов│   │Адресного перечня МКД│</w:t>
      </w:r>
    </w:p>
    <w:p w:rsidR="000A1F0D" w:rsidRPr="007D7568" w:rsidRDefault="000A1F0D">
      <w:pPr>
        <w:pStyle w:val="ConsPlusNonformat"/>
        <w:rPr>
          <w:sz w:val="18"/>
          <w:szCs w:val="18"/>
        </w:rPr>
      </w:pPr>
      <w:r w:rsidRPr="007D7568">
        <w:rPr>
          <w:sz w:val="18"/>
          <w:szCs w:val="18"/>
        </w:rPr>
        <w:t>│Уполномоченный│└──────&gt;│(МКД) города Тюмени, ├──&gt;│ и направление его в ├┐│</w:t>
      </w:r>
    </w:p>
    <w:p w:rsidR="000A1F0D" w:rsidRPr="007D7568" w:rsidRDefault="000A1F0D">
      <w:pPr>
        <w:pStyle w:val="ConsPlusNonformat"/>
        <w:rPr>
          <w:sz w:val="18"/>
          <w:szCs w:val="18"/>
        </w:rPr>
      </w:pPr>
      <w:r w:rsidRPr="007D7568">
        <w:rPr>
          <w:sz w:val="18"/>
          <w:szCs w:val="18"/>
        </w:rPr>
        <w:t xml:space="preserve">     орган              │требующих проведения │   │  УпО для проведения ││</w:t>
      </w:r>
    </w:p>
    <w:p w:rsidR="000A1F0D" w:rsidRPr="007D7568" w:rsidRDefault="000A1F0D">
      <w:pPr>
        <w:pStyle w:val="ConsPlusNonformat"/>
        <w:rPr>
          <w:sz w:val="18"/>
          <w:szCs w:val="18"/>
        </w:rPr>
      </w:pPr>
      <w:r w:rsidRPr="007D7568">
        <w:rPr>
          <w:sz w:val="18"/>
          <w:szCs w:val="18"/>
        </w:rPr>
        <w:t>│              │        │капитального ремонта │   │  обследования МКД   │││</w:t>
      </w:r>
    </w:p>
    <w:p w:rsidR="000A1F0D" w:rsidRPr="007D7568" w:rsidRDefault="000A1F0D">
      <w:pPr>
        <w:pStyle w:val="ConsPlusNonformat"/>
        <w:rPr>
          <w:sz w:val="18"/>
          <w:szCs w:val="18"/>
        </w:rPr>
      </w:pPr>
      <w:r w:rsidRPr="007D7568">
        <w:rPr>
          <w:sz w:val="18"/>
          <w:szCs w:val="18"/>
        </w:rPr>
        <w:t xml:space="preserve">                        └─────────────────────┘   └─────────────────────┘│</w:t>
      </w:r>
    </w:p>
    <w:p w:rsidR="000A1F0D" w:rsidRPr="007D7568" w:rsidRDefault="000A1F0D">
      <w:pPr>
        <w:pStyle w:val="ConsPlusNonformat"/>
        <w:rPr>
          <w:sz w:val="18"/>
          <w:szCs w:val="18"/>
        </w:rPr>
      </w:pPr>
      <w:r w:rsidRPr="007D7568">
        <w:rPr>
          <w:sz w:val="18"/>
          <w:szCs w:val="18"/>
        </w:rPr>
        <w:t>│              │                                  │                     │││</w:t>
      </w:r>
    </w:p>
    <w:p w:rsidR="000A1F0D" w:rsidRPr="007D7568" w:rsidRDefault="000A1F0D">
      <w:pPr>
        <w:pStyle w:val="ConsPlusNonformat"/>
        <w:rPr>
          <w:sz w:val="18"/>
          <w:szCs w:val="18"/>
        </w:rPr>
      </w:pPr>
      <w:r w:rsidRPr="007D7568">
        <w:rPr>
          <w:sz w:val="18"/>
          <w:szCs w:val="18"/>
        </w:rPr>
        <w:t xml:space="preserve">                                                  ┌ ─ ─ ─ ─ ─ ─ ─ ─ ─ ─ ┐│</w:t>
      </w:r>
    </w:p>
    <w:p w:rsidR="000A1F0D" w:rsidRPr="007D7568" w:rsidRDefault="000A1F0D">
      <w:pPr>
        <w:pStyle w:val="ConsPlusNonformat"/>
        <w:rPr>
          <w:sz w:val="18"/>
          <w:szCs w:val="18"/>
        </w:rPr>
      </w:pPr>
      <w:r w:rsidRPr="007D7568">
        <w:rPr>
          <w:sz w:val="18"/>
          <w:szCs w:val="18"/>
        </w:rPr>
        <w:t>│              │                                      в срок до 01.03    ││</w:t>
      </w:r>
    </w:p>
    <w:p w:rsidR="000A1F0D" w:rsidRPr="007D7568" w:rsidRDefault="000A1F0D">
      <w:pPr>
        <w:pStyle w:val="ConsPlusNonformat"/>
        <w:rPr>
          <w:sz w:val="18"/>
          <w:szCs w:val="18"/>
        </w:rPr>
      </w:pPr>
      <w:r w:rsidRPr="007D7568">
        <w:rPr>
          <w:sz w:val="18"/>
          <w:szCs w:val="18"/>
        </w:rPr>
        <w:t xml:space="preserve">                                                  └ ─ ─ ─ ─ ─ ─ ─ ─ ─ ─ ┘│</w:t>
      </w:r>
    </w:p>
    <w:p w:rsidR="000A1F0D" w:rsidRPr="007D7568" w:rsidRDefault="000A1F0D">
      <w:pPr>
        <w:pStyle w:val="ConsPlusNonformat"/>
        <w:rPr>
          <w:sz w:val="18"/>
          <w:szCs w:val="18"/>
        </w:rPr>
      </w:pPr>
      <w:r w:rsidRPr="007D7568">
        <w:rPr>
          <w:sz w:val="18"/>
          <w:szCs w:val="18"/>
        </w:rPr>
        <w:t>├ ─ ─ ─ ─ ─ ─ ─┼ ─ ─ ─ ─ ─ ─ ─ ─ ─ ─ ─ ─ ─ ─ ─ ─ ─ ─ ─ ─ ─ ─ ─ ─ ─ ─ ─ ─ ┼┤</w:t>
      </w:r>
    </w:p>
    <w:p w:rsidR="000A1F0D" w:rsidRPr="007D7568" w:rsidRDefault="000A1F0D">
      <w:pPr>
        <w:pStyle w:val="ConsPlusNonformat"/>
        <w:rPr>
          <w:sz w:val="18"/>
          <w:szCs w:val="18"/>
        </w:rPr>
      </w:pPr>
      <w:r w:rsidRPr="007D7568">
        <w:rPr>
          <w:sz w:val="18"/>
          <w:szCs w:val="18"/>
        </w:rPr>
        <w:t>│              │┌────────────────────────────────────────────────────────┘</w:t>
      </w:r>
    </w:p>
    <w:p w:rsidR="000A1F0D" w:rsidRPr="007D7568" w:rsidRDefault="000A1F0D">
      <w:pPr>
        <w:pStyle w:val="ConsPlusNonformat"/>
        <w:rPr>
          <w:sz w:val="18"/>
          <w:szCs w:val="18"/>
        </w:rPr>
      </w:pPr>
      <w:r w:rsidRPr="007D7568">
        <w:rPr>
          <w:sz w:val="18"/>
          <w:szCs w:val="18"/>
        </w:rPr>
        <w:t xml:space="preserve">                │   ┌─────────────────────────────────────┐               │</w:t>
      </w:r>
    </w:p>
    <w:p w:rsidR="000A1F0D" w:rsidRPr="007D7568" w:rsidRDefault="000A1F0D">
      <w:pPr>
        <w:pStyle w:val="ConsPlusNonformat"/>
        <w:rPr>
          <w:sz w:val="18"/>
          <w:szCs w:val="18"/>
        </w:rPr>
      </w:pPr>
      <w:r w:rsidRPr="007D7568">
        <w:rPr>
          <w:sz w:val="18"/>
          <w:szCs w:val="18"/>
        </w:rPr>
        <w:t>│              ││   │Проведение обследований технического │    ┌───────┐</w:t>
      </w:r>
    </w:p>
    <w:p w:rsidR="000A1F0D" w:rsidRPr="007D7568" w:rsidRDefault="000A1F0D">
      <w:pPr>
        <w:pStyle w:val="ConsPlusNonformat"/>
        <w:rPr>
          <w:sz w:val="18"/>
          <w:szCs w:val="18"/>
        </w:rPr>
      </w:pPr>
      <w:r w:rsidRPr="007D7568">
        <w:rPr>
          <w:sz w:val="18"/>
          <w:szCs w:val="18"/>
        </w:rPr>
        <w:t xml:space="preserve">                │   │ состояния МКД, включенных в проект  │    │Переход│  │</w:t>
      </w:r>
    </w:p>
    <w:p w:rsidR="000A1F0D" w:rsidRPr="007D7568" w:rsidRDefault="000A1F0D">
      <w:pPr>
        <w:pStyle w:val="ConsPlusNonformat"/>
        <w:rPr>
          <w:sz w:val="18"/>
          <w:szCs w:val="18"/>
        </w:rPr>
      </w:pPr>
      <w:r w:rsidRPr="007D7568">
        <w:rPr>
          <w:sz w:val="18"/>
          <w:szCs w:val="18"/>
        </w:rPr>
        <w:t>│Уполномоченная│└──&gt;│Адресного перечня МКД, составление и ├───&gt;│на этап│</w:t>
      </w:r>
    </w:p>
    <w:p w:rsidR="000A1F0D" w:rsidRPr="007D7568" w:rsidRDefault="000A1F0D">
      <w:pPr>
        <w:pStyle w:val="ConsPlusNonformat"/>
        <w:rPr>
          <w:sz w:val="18"/>
          <w:szCs w:val="18"/>
        </w:rPr>
      </w:pPr>
      <w:r w:rsidRPr="007D7568">
        <w:rPr>
          <w:sz w:val="18"/>
          <w:szCs w:val="18"/>
        </w:rPr>
        <w:t xml:space="preserve">  организация       │    утверждение Актов обследования,  │    │  </w:t>
      </w:r>
      <w:hyperlink w:anchor="Par242" w:history="1">
        <w:r w:rsidRPr="007D7568">
          <w:rPr>
            <w:sz w:val="18"/>
            <w:szCs w:val="18"/>
          </w:rPr>
          <w:t>1.2</w:t>
        </w:r>
      </w:hyperlink>
      <w:r w:rsidRPr="007D7568">
        <w:rPr>
          <w:sz w:val="18"/>
          <w:szCs w:val="18"/>
        </w:rPr>
        <w:t xml:space="preserve">  │  │</w:t>
      </w:r>
    </w:p>
    <w:p w:rsidR="000A1F0D" w:rsidRPr="007D7568" w:rsidRDefault="000A1F0D">
      <w:pPr>
        <w:pStyle w:val="ConsPlusNonformat"/>
        <w:rPr>
          <w:sz w:val="18"/>
          <w:szCs w:val="18"/>
        </w:rPr>
      </w:pPr>
      <w:r w:rsidRPr="007D7568">
        <w:rPr>
          <w:sz w:val="18"/>
          <w:szCs w:val="18"/>
        </w:rPr>
        <w:t>│    (УпО)     │    │направление их в уполномоченный орган│    └───────┘</w:t>
      </w:r>
    </w:p>
    <w:p w:rsidR="000A1F0D" w:rsidRPr="007D7568" w:rsidRDefault="000A1F0D">
      <w:pPr>
        <w:pStyle w:val="ConsPlusNonformat"/>
        <w:rPr>
          <w:sz w:val="18"/>
          <w:szCs w:val="18"/>
        </w:rPr>
      </w:pPr>
      <w:r w:rsidRPr="007D7568">
        <w:rPr>
          <w:sz w:val="18"/>
          <w:szCs w:val="18"/>
        </w:rPr>
        <w:t xml:space="preserve">                    └─────────────────────────────────────┘               │</w:t>
      </w:r>
    </w:p>
    <w:p w:rsidR="000A1F0D" w:rsidRPr="007D7568" w:rsidRDefault="000A1F0D">
      <w:pPr>
        <w:pStyle w:val="ConsPlusNonformat"/>
        <w:rPr>
          <w:sz w:val="18"/>
          <w:szCs w:val="18"/>
        </w:rPr>
      </w:pPr>
      <w:r w:rsidRPr="007D7568">
        <w:rPr>
          <w:sz w:val="18"/>
          <w:szCs w:val="18"/>
        </w:rPr>
        <w:t>│              │    │                                     │</w:t>
      </w:r>
    </w:p>
    <w:p w:rsidR="000A1F0D" w:rsidRPr="007D7568" w:rsidRDefault="000A1F0D">
      <w:pPr>
        <w:pStyle w:val="ConsPlusNonformat"/>
        <w:rPr>
          <w:sz w:val="18"/>
          <w:szCs w:val="18"/>
        </w:rPr>
      </w:pPr>
      <w:r w:rsidRPr="007D7568">
        <w:rPr>
          <w:sz w:val="18"/>
          <w:szCs w:val="18"/>
        </w:rPr>
        <w:t xml:space="preserve">                    ┌ ─ ─ ─ ─ ─ ─ ─ ─ ─ ─ ─ ─ ─ ─ ─ ─ ─ ─ ┐               │</w:t>
      </w:r>
    </w:p>
    <w:p w:rsidR="000A1F0D" w:rsidRPr="007D7568" w:rsidRDefault="000A1F0D">
      <w:pPr>
        <w:pStyle w:val="ConsPlusNonformat"/>
        <w:rPr>
          <w:sz w:val="18"/>
          <w:szCs w:val="18"/>
        </w:rPr>
      </w:pPr>
      <w:r w:rsidRPr="007D7568">
        <w:rPr>
          <w:sz w:val="18"/>
          <w:szCs w:val="18"/>
        </w:rPr>
        <w:t>│              │              в срок до 01.04</w:t>
      </w:r>
    </w:p>
    <w:p w:rsidR="000A1F0D" w:rsidRPr="007D7568" w:rsidRDefault="000A1F0D">
      <w:pPr>
        <w:pStyle w:val="ConsPlusNonformat"/>
        <w:rPr>
          <w:sz w:val="18"/>
          <w:szCs w:val="18"/>
        </w:rPr>
      </w:pPr>
      <w:r w:rsidRPr="007D7568">
        <w:rPr>
          <w:sz w:val="18"/>
          <w:szCs w:val="18"/>
        </w:rPr>
        <w:t xml:space="preserve">                    └ ─ ─ ─ ─ ─ ─ ─ ─ ─ ─ ─ ─ ─ ─ ─ ─ ─ ─ ┘               │</w:t>
      </w:r>
    </w:p>
    <w:p w:rsidR="000A1F0D" w:rsidRPr="007D7568" w:rsidRDefault="000A1F0D">
      <w:pPr>
        <w:pStyle w:val="ConsPlusNonformat"/>
        <w:rPr>
          <w:sz w:val="18"/>
          <w:szCs w:val="18"/>
        </w:rPr>
      </w:pPr>
      <w:r w:rsidRPr="007D7568">
        <w:rPr>
          <w:sz w:val="18"/>
          <w:szCs w:val="18"/>
        </w:rPr>
        <w:t>└ ─ ─ ─ ─ ─ ─ ─┴─ ─ ─ ─ ─ ─ ─ ─ ─ ─ ─ ─ ─ ─ ─ ─ ─ ─ ─ ─ ─ ─ ─ ─ ─ ─ ─ ─ ─ ┘</w:t>
      </w:r>
    </w:p>
    <w:p w:rsidR="000A1F0D" w:rsidRPr="007D7568" w:rsidRDefault="000A1F0D">
      <w:pPr>
        <w:widowControl w:val="0"/>
        <w:autoSpaceDE w:val="0"/>
        <w:autoSpaceDN w:val="0"/>
        <w:adjustRightInd w:val="0"/>
        <w:spacing w:after="0" w:line="240" w:lineRule="auto"/>
        <w:ind w:firstLine="540"/>
        <w:jc w:val="both"/>
        <w:rPr>
          <w:rFonts w:ascii="Calibri" w:hAnsi="Calibri" w:cs="Calibri"/>
          <w:sz w:val="18"/>
          <w:szCs w:val="18"/>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bookmarkStart w:id="30" w:name="Par242"/>
      <w:bookmarkEnd w:id="30"/>
      <w:r w:rsidRPr="007D7568">
        <w:rPr>
          <w:rFonts w:ascii="Calibri" w:hAnsi="Calibri" w:cs="Calibri"/>
        </w:rPr>
        <w:t>Блок-схема процесса отбора и включения многоквартирных домов</w:t>
      </w:r>
    </w:p>
    <w:p w:rsidR="000A1F0D" w:rsidRPr="007D7568" w:rsidRDefault="000A1F0D">
      <w:pPr>
        <w:widowControl w:val="0"/>
        <w:autoSpaceDE w:val="0"/>
        <w:autoSpaceDN w:val="0"/>
        <w:adjustRightInd w:val="0"/>
        <w:spacing w:after="0" w:line="240" w:lineRule="auto"/>
        <w:jc w:val="center"/>
        <w:rPr>
          <w:rFonts w:ascii="Calibri" w:hAnsi="Calibri" w:cs="Calibri"/>
        </w:rPr>
      </w:pPr>
      <w:r w:rsidRPr="007D7568">
        <w:rPr>
          <w:rFonts w:ascii="Calibri" w:hAnsi="Calibri" w:cs="Calibri"/>
        </w:rPr>
        <w:t>в муниципальную программу (этап 1.2)</w:t>
      </w:r>
    </w:p>
    <w:p w:rsidR="000A1F0D" w:rsidRPr="007D7568" w:rsidRDefault="000A1F0D">
      <w:pPr>
        <w:widowControl w:val="0"/>
        <w:autoSpaceDE w:val="0"/>
        <w:autoSpaceDN w:val="0"/>
        <w:adjustRightInd w:val="0"/>
        <w:spacing w:after="0" w:line="240" w:lineRule="auto"/>
        <w:jc w:val="center"/>
        <w:rPr>
          <w:rFonts w:ascii="Calibri" w:hAnsi="Calibri" w:cs="Calibri"/>
        </w:rPr>
      </w:pPr>
    </w:p>
    <w:p w:rsidR="000A1F0D" w:rsidRPr="007D7568" w:rsidRDefault="000A1F0D">
      <w:pPr>
        <w:pStyle w:val="ConsPlusNonformat"/>
        <w:rPr>
          <w:sz w:val="18"/>
          <w:szCs w:val="18"/>
        </w:rPr>
      </w:pPr>
      <w:r w:rsidRPr="007D7568">
        <w:rPr>
          <w:sz w:val="18"/>
          <w:szCs w:val="18"/>
        </w:rPr>
        <w:t>┌ ─ ─ ─ ─ ┬ ─ ─ ─ ─ ─ ─ ─ ─ ─ ─ ─ ─ ─ ─ ─ ─ ─ ─ ─ ─ ─ ─ ─ ─ ─ ─ ─ ─ ─ ─ ─ ─ ─ ─ ─ ─ ─ ─ ─ ─ ─ ─ ─ ─ ─ ─ ─ ─ ─ ─ ─┐</w:t>
      </w:r>
    </w:p>
    <w:p w:rsidR="000A1F0D" w:rsidRPr="007D7568" w:rsidRDefault="000A1F0D">
      <w:pPr>
        <w:pStyle w:val="ConsPlusNonformat"/>
        <w:rPr>
          <w:sz w:val="18"/>
          <w:szCs w:val="18"/>
        </w:rPr>
      </w:pPr>
      <w:r w:rsidRPr="007D7568">
        <w:rPr>
          <w:sz w:val="18"/>
          <w:szCs w:val="18"/>
        </w:rPr>
        <w:t xml:space="preserve">           ┌───────────────┐                                                   ┌────────────┐  ┌─────────────┐</w:t>
      </w:r>
    </w:p>
    <w:p w:rsidR="000A1F0D" w:rsidRPr="007D7568" w:rsidRDefault="000A1F0D">
      <w:pPr>
        <w:pStyle w:val="ConsPlusNonformat"/>
        <w:rPr>
          <w:sz w:val="18"/>
          <w:szCs w:val="18"/>
        </w:rPr>
      </w:pPr>
      <w:r w:rsidRPr="007D7568">
        <w:rPr>
          <w:sz w:val="18"/>
          <w:szCs w:val="18"/>
        </w:rPr>
        <w:t xml:space="preserve">│         ││После </w:t>
      </w:r>
      <w:hyperlink w:anchor="Par210" w:history="1">
        <w:r w:rsidRPr="007D7568">
          <w:rPr>
            <w:sz w:val="18"/>
            <w:szCs w:val="18"/>
          </w:rPr>
          <w:t>этапа 1.1</w:t>
        </w:r>
      </w:hyperlink>
      <w:r w:rsidRPr="007D7568">
        <w:rPr>
          <w:sz w:val="18"/>
          <w:szCs w:val="18"/>
        </w:rPr>
        <w:t>│                                                   │Формирование│  │ Утверждение │   │</w:t>
      </w:r>
    </w:p>
    <w:p w:rsidR="000A1F0D" w:rsidRPr="007D7568" w:rsidRDefault="000A1F0D">
      <w:pPr>
        <w:pStyle w:val="ConsPlusNonformat"/>
        <w:rPr>
          <w:sz w:val="18"/>
          <w:szCs w:val="18"/>
        </w:rPr>
      </w:pPr>
      <w:r w:rsidRPr="007D7568">
        <w:rPr>
          <w:sz w:val="18"/>
          <w:szCs w:val="18"/>
        </w:rPr>
        <w:t xml:space="preserve">           ├───────────────┘                                                 ┌&gt;│  проекта   ├─&gt;│муниципальной├─┐</w:t>
      </w:r>
    </w:p>
    <w:p w:rsidR="000A1F0D" w:rsidRPr="007D7568" w:rsidRDefault="000A1F0D">
      <w:pPr>
        <w:pStyle w:val="ConsPlusNonformat"/>
        <w:rPr>
          <w:sz w:val="18"/>
          <w:szCs w:val="18"/>
        </w:rPr>
      </w:pPr>
      <w:r w:rsidRPr="007D7568">
        <w:rPr>
          <w:sz w:val="18"/>
          <w:szCs w:val="18"/>
        </w:rPr>
        <w:t>│         ││               ┌───────────┐  ┌───────────────┐                  │ │ Адресного  │  │  программы  │ │ │</w:t>
      </w:r>
    </w:p>
    <w:p w:rsidR="000A1F0D" w:rsidRPr="007D7568" w:rsidRDefault="000A1F0D">
      <w:pPr>
        <w:pStyle w:val="ConsPlusNonformat"/>
        <w:rPr>
          <w:sz w:val="18"/>
          <w:szCs w:val="18"/>
        </w:rPr>
      </w:pPr>
      <w:r w:rsidRPr="007D7568">
        <w:rPr>
          <w:sz w:val="18"/>
          <w:szCs w:val="18"/>
        </w:rPr>
        <w:t xml:space="preserve">           │               │Определение│  │ Распределение │  ┌────────────┐  │ │ перечня МКД│  │             │ │</w:t>
      </w:r>
    </w:p>
    <w:p w:rsidR="000A1F0D" w:rsidRPr="007D7568" w:rsidRDefault="000A1F0D">
      <w:pPr>
        <w:pStyle w:val="ConsPlusNonformat"/>
        <w:rPr>
          <w:sz w:val="18"/>
          <w:szCs w:val="18"/>
        </w:rPr>
      </w:pPr>
      <w:r w:rsidRPr="007D7568">
        <w:rPr>
          <w:sz w:val="18"/>
          <w:szCs w:val="18"/>
        </w:rPr>
        <w:t>│         ││  ┌─────────┐  │ориентиро- │  │плановой суммы │  │Направление │  │ └────────────┘  └─────────────┘ │ │</w:t>
      </w:r>
    </w:p>
    <w:p w:rsidR="000A1F0D" w:rsidRPr="007D7568" w:rsidRDefault="000A1F0D">
      <w:pPr>
        <w:pStyle w:val="ConsPlusNonformat"/>
        <w:rPr>
          <w:sz w:val="18"/>
          <w:szCs w:val="18"/>
        </w:rPr>
      </w:pPr>
      <w:r w:rsidRPr="007D7568">
        <w:rPr>
          <w:sz w:val="18"/>
          <w:szCs w:val="18"/>
        </w:rPr>
        <w:t xml:space="preserve">           │  │Распреде-│  │вочной сто-│  │   бюджетных   │  │перечня МКД │  │ │            │  │             │ │</w:t>
      </w:r>
    </w:p>
    <w:p w:rsidR="000A1F0D" w:rsidRPr="007D7568" w:rsidRDefault="000A1F0D">
      <w:pPr>
        <w:pStyle w:val="ConsPlusNonformat"/>
        <w:rPr>
          <w:sz w:val="18"/>
          <w:szCs w:val="18"/>
        </w:rPr>
      </w:pPr>
      <w:r w:rsidRPr="007D7568">
        <w:rPr>
          <w:sz w:val="18"/>
          <w:szCs w:val="18"/>
        </w:rPr>
        <w:t>│         ││  │ление МКД│  │имости ра- │  │ средств между │  │ в пределах │  │ ┌─ ─ ─ ─ ─ ─ ┐  ┌ ─ ─ ─ ─ ─ ─ ┐ │ │</w:t>
      </w:r>
    </w:p>
    <w:p w:rsidR="000A1F0D" w:rsidRPr="007D7568" w:rsidRDefault="000A1F0D">
      <w:pPr>
        <w:pStyle w:val="ConsPlusNonformat"/>
        <w:rPr>
          <w:sz w:val="18"/>
          <w:szCs w:val="18"/>
        </w:rPr>
      </w:pPr>
      <w:r w:rsidRPr="007D7568">
        <w:rPr>
          <w:sz w:val="18"/>
          <w:szCs w:val="18"/>
        </w:rPr>
        <w:t xml:space="preserve"> Уполномо- │  │по терри-│  │бот по ка- │  │   группами    │  │одной группы│  │   в срок до         в срок до   │</w:t>
      </w:r>
    </w:p>
    <w:p w:rsidR="000A1F0D" w:rsidRPr="007D7568" w:rsidRDefault="000A1F0D">
      <w:pPr>
        <w:pStyle w:val="ConsPlusNonformat"/>
        <w:rPr>
          <w:sz w:val="18"/>
          <w:szCs w:val="18"/>
        </w:rPr>
      </w:pPr>
      <w:r w:rsidRPr="007D7568">
        <w:rPr>
          <w:sz w:val="18"/>
          <w:szCs w:val="18"/>
        </w:rPr>
        <w:t>│ ченный  │└─&gt;│ториаль- ├─&gt;│питальному ├─&gt;│пропорционально├─&gt;│с указанием ├─┐│ │   01.06    │  │     01.10   │ │ │</w:t>
      </w:r>
    </w:p>
    <w:p w:rsidR="000A1F0D" w:rsidRPr="007D7568" w:rsidRDefault="000A1F0D">
      <w:pPr>
        <w:pStyle w:val="ConsPlusNonformat"/>
        <w:rPr>
          <w:sz w:val="18"/>
          <w:szCs w:val="18"/>
        </w:rPr>
      </w:pPr>
      <w:r w:rsidRPr="007D7568">
        <w:rPr>
          <w:sz w:val="18"/>
          <w:szCs w:val="18"/>
        </w:rPr>
        <w:t xml:space="preserve">   орган      │  ному   │  │ремонту МКД│  │ общей площади │  │   объема   │ ││ └ ─ ─ ─ ─ ─ ─┘  └ ─ ─ ─ ─ ─ ─ ┘ │</w:t>
      </w:r>
    </w:p>
    <w:p w:rsidR="000A1F0D" w:rsidRPr="007D7568" w:rsidRDefault="000A1F0D">
      <w:pPr>
        <w:pStyle w:val="ConsPlusNonformat"/>
        <w:rPr>
          <w:sz w:val="18"/>
          <w:szCs w:val="18"/>
        </w:rPr>
      </w:pPr>
      <w:r w:rsidRPr="007D7568">
        <w:rPr>
          <w:sz w:val="18"/>
          <w:szCs w:val="18"/>
        </w:rPr>
        <w:t>│         │   │принципу │  │    на     │  │   МКД одной   │  │ бюджетных  │ ││&lt;────────────────────┐      ┌────┘ │</w:t>
      </w:r>
    </w:p>
    <w:p w:rsidR="000A1F0D" w:rsidRPr="007D7568" w:rsidRDefault="000A1F0D">
      <w:pPr>
        <w:pStyle w:val="ConsPlusNonformat"/>
        <w:rPr>
          <w:sz w:val="18"/>
          <w:szCs w:val="18"/>
        </w:rPr>
      </w:pPr>
      <w:r w:rsidRPr="007D7568">
        <w:rPr>
          <w:sz w:val="18"/>
          <w:szCs w:val="18"/>
        </w:rPr>
        <w:t xml:space="preserve">              │на группы│  │ основании │  │    группы,    │  │средств для │ ││  ┌────────────────┐ │      V</w:t>
      </w:r>
    </w:p>
    <w:p w:rsidR="000A1F0D" w:rsidRPr="007D7568" w:rsidRDefault="000A1F0D">
      <w:pPr>
        <w:pStyle w:val="ConsPlusNonformat"/>
        <w:rPr>
          <w:sz w:val="18"/>
          <w:szCs w:val="18"/>
        </w:rPr>
      </w:pPr>
      <w:r w:rsidRPr="007D7568">
        <w:rPr>
          <w:sz w:val="18"/>
          <w:szCs w:val="18"/>
        </w:rPr>
        <w:lastRenderedPageBreak/>
        <w:t>│         │   ├─────────┘  │  средней  │  │   требующих   │  │рассмотрения│ ││  │Отбор МКД исходя│ │ ┌──────────┐│</w:t>
      </w:r>
    </w:p>
    <w:p w:rsidR="000A1F0D" w:rsidRPr="007D7568" w:rsidRDefault="000A1F0D">
      <w:pPr>
        <w:pStyle w:val="ConsPlusNonformat"/>
        <w:rPr>
          <w:sz w:val="18"/>
          <w:szCs w:val="18"/>
        </w:rPr>
      </w:pPr>
      <w:r w:rsidRPr="007D7568">
        <w:rPr>
          <w:sz w:val="18"/>
          <w:szCs w:val="18"/>
        </w:rPr>
        <w:t xml:space="preserve">                           │ стоимости │  │ капитального  │  │ в комиссии │ ││  │  из уровня их  │ │ │переход на│</w:t>
      </w:r>
    </w:p>
    <w:p w:rsidR="000A1F0D" w:rsidRPr="007D7568" w:rsidRDefault="000A1F0D">
      <w:pPr>
        <w:pStyle w:val="ConsPlusNonformat"/>
        <w:rPr>
          <w:sz w:val="18"/>
          <w:szCs w:val="18"/>
        </w:rPr>
      </w:pPr>
      <w:r w:rsidRPr="007D7568">
        <w:rPr>
          <w:sz w:val="18"/>
          <w:szCs w:val="18"/>
        </w:rPr>
        <w:t xml:space="preserve">│         │   │            │таких работ│  │    ремонта    │  ├────────────┤ ││┌&gt;│  технического  ├─┘ │  </w:t>
      </w:r>
      <w:hyperlink w:anchor="Par292" w:history="1">
        <w:r w:rsidRPr="007D7568">
          <w:rPr>
            <w:sz w:val="18"/>
            <w:szCs w:val="18"/>
          </w:rPr>
          <w:t>этап 2</w:t>
        </w:r>
      </w:hyperlink>
      <w:r w:rsidRPr="007D7568">
        <w:rPr>
          <w:sz w:val="18"/>
          <w:szCs w:val="18"/>
        </w:rPr>
        <w:t xml:space="preserve">  ││</w:t>
      </w:r>
    </w:p>
    <w:p w:rsidR="000A1F0D" w:rsidRPr="007D7568" w:rsidRDefault="000A1F0D">
      <w:pPr>
        <w:pStyle w:val="ConsPlusNonformat"/>
        <w:rPr>
          <w:sz w:val="18"/>
          <w:szCs w:val="18"/>
        </w:rPr>
      </w:pPr>
      <w:r w:rsidRPr="007D7568">
        <w:rPr>
          <w:sz w:val="18"/>
          <w:szCs w:val="18"/>
        </w:rPr>
        <w:t xml:space="preserve">                           └───────────┘  └───────────────┘                 │││ │  состояния и   │   └──────────┘</w:t>
      </w:r>
    </w:p>
    <w:p w:rsidR="000A1F0D" w:rsidRPr="007D7568" w:rsidRDefault="000A1F0D">
      <w:pPr>
        <w:pStyle w:val="ConsPlusNonformat"/>
        <w:rPr>
          <w:sz w:val="18"/>
          <w:szCs w:val="18"/>
        </w:rPr>
      </w:pPr>
      <w:r w:rsidRPr="007D7568">
        <w:rPr>
          <w:sz w:val="18"/>
          <w:szCs w:val="18"/>
        </w:rPr>
        <w:t>│         │   │                                           │  │            │ │││ │объема бюджетных│               │</w:t>
      </w:r>
    </w:p>
    <w:p w:rsidR="000A1F0D" w:rsidRPr="007D7568" w:rsidRDefault="000A1F0D">
      <w:pPr>
        <w:pStyle w:val="ConsPlusNonformat"/>
        <w:rPr>
          <w:sz w:val="18"/>
          <w:szCs w:val="18"/>
        </w:rPr>
      </w:pPr>
      <w:r w:rsidRPr="007D7568">
        <w:rPr>
          <w:sz w:val="18"/>
          <w:szCs w:val="18"/>
        </w:rPr>
        <w:t xml:space="preserve">              ┌ ─ ─ ─ ─ ─ ─ ─ ─ ─ ─ ─ ─ ─ ─ ─ ─ ─ ─ ─ ─ ─ ┐  ┌ ─ ─ ─ ─ ─ ─┐ │││ │     средств    │</w:t>
      </w:r>
    </w:p>
    <w:p w:rsidR="000A1F0D" w:rsidRPr="007D7568" w:rsidRDefault="000A1F0D">
      <w:pPr>
        <w:pStyle w:val="ConsPlusNonformat"/>
        <w:rPr>
          <w:sz w:val="18"/>
          <w:szCs w:val="18"/>
        </w:rPr>
      </w:pPr>
      <w:r w:rsidRPr="007D7568">
        <w:rPr>
          <w:sz w:val="18"/>
          <w:szCs w:val="18"/>
        </w:rPr>
        <w:t>│         │                  в срок до 01.05                 │в течение 3 │ │││ └────────────────┘               │</w:t>
      </w:r>
    </w:p>
    <w:p w:rsidR="000A1F0D" w:rsidRPr="007D7568" w:rsidRDefault="000A1F0D">
      <w:pPr>
        <w:pStyle w:val="ConsPlusNonformat"/>
        <w:rPr>
          <w:sz w:val="18"/>
          <w:szCs w:val="18"/>
        </w:rPr>
      </w:pPr>
      <w:r w:rsidRPr="007D7568">
        <w:rPr>
          <w:sz w:val="18"/>
          <w:szCs w:val="18"/>
        </w:rPr>
        <w:t xml:space="preserve">              └ ─ ─ ─ ─ ─ ─ ─ ─ ─ ─ ─ ─ ─ ─ ─ ─ ─ ─ ─ ─ ─ ┘    раб. дней    │││ │                │</w:t>
      </w:r>
    </w:p>
    <w:p w:rsidR="000A1F0D" w:rsidRPr="007D7568" w:rsidRDefault="000A1F0D">
      <w:pPr>
        <w:pStyle w:val="ConsPlusNonformat"/>
        <w:rPr>
          <w:sz w:val="18"/>
          <w:szCs w:val="18"/>
        </w:rPr>
      </w:pPr>
      <w:r w:rsidRPr="007D7568">
        <w:rPr>
          <w:sz w:val="18"/>
          <w:szCs w:val="18"/>
        </w:rPr>
        <w:t>│         │                                                  └ ─ ─ ─ ─ ─ ─┘ │││ ┌ ─ ─ ─ ─ ─ ─ ─ ─┐               │</w:t>
      </w:r>
    </w:p>
    <w:p w:rsidR="000A1F0D" w:rsidRPr="007D7568" w:rsidRDefault="000A1F0D">
      <w:pPr>
        <w:pStyle w:val="ConsPlusNonformat"/>
        <w:rPr>
          <w:sz w:val="18"/>
          <w:szCs w:val="18"/>
        </w:rPr>
      </w:pPr>
      <w:r w:rsidRPr="007D7568">
        <w:rPr>
          <w:sz w:val="18"/>
          <w:szCs w:val="18"/>
        </w:rPr>
        <w:t xml:space="preserve">                                                                            │││  в срок до 01.06</w:t>
      </w:r>
    </w:p>
    <w:p w:rsidR="000A1F0D" w:rsidRPr="007D7568" w:rsidRDefault="000A1F0D">
      <w:pPr>
        <w:pStyle w:val="ConsPlusNonformat"/>
        <w:rPr>
          <w:sz w:val="18"/>
          <w:szCs w:val="18"/>
        </w:rPr>
      </w:pPr>
      <w:r w:rsidRPr="007D7568">
        <w:rPr>
          <w:sz w:val="18"/>
          <w:szCs w:val="18"/>
        </w:rPr>
        <w:t>│         │                                                                 │││ └ ─ ─ ─ ─ ─ ─ ─ ─┘               │</w:t>
      </w:r>
    </w:p>
    <w:p w:rsidR="000A1F0D" w:rsidRPr="007D7568" w:rsidRDefault="000A1F0D">
      <w:pPr>
        <w:pStyle w:val="ConsPlusNonformat"/>
        <w:rPr>
          <w:sz w:val="18"/>
          <w:szCs w:val="18"/>
        </w:rPr>
      </w:pPr>
      <w:r w:rsidRPr="007D7568">
        <w:rPr>
          <w:sz w:val="18"/>
          <w:szCs w:val="18"/>
        </w:rPr>
        <w:t>│ ─ ─ ─ ─ │ ─ ─ ─ ─ ─ ─ ─ ─ ─ ─ ─ ─ ─ ─ ─ ─ ─ ─ ─ ─ ─ ─ ─ ─ ─ ─ ─ ─ ─ ─ ─ ─ ┼┼┼─ ─ ─ ─ ─ ─ ─ ─ ─ ─ ─ ─ ─ ─ ─ ─ ─ │</w:t>
      </w:r>
    </w:p>
    <w:p w:rsidR="000A1F0D" w:rsidRPr="007D7568" w:rsidRDefault="000A1F0D">
      <w:pPr>
        <w:pStyle w:val="ConsPlusNonformat"/>
        <w:rPr>
          <w:sz w:val="18"/>
          <w:szCs w:val="18"/>
        </w:rPr>
      </w:pPr>
      <w:r w:rsidRPr="007D7568">
        <w:rPr>
          <w:sz w:val="18"/>
          <w:szCs w:val="18"/>
        </w:rPr>
        <w:t xml:space="preserve">           ┌────────────────────────────────────────────────────────────────┘││</w:t>
      </w:r>
    </w:p>
    <w:p w:rsidR="000A1F0D" w:rsidRPr="007D7568" w:rsidRDefault="000A1F0D">
      <w:pPr>
        <w:pStyle w:val="ConsPlusNonformat"/>
        <w:rPr>
          <w:sz w:val="18"/>
          <w:szCs w:val="18"/>
        </w:rPr>
      </w:pPr>
      <w:r w:rsidRPr="007D7568">
        <w:rPr>
          <w:sz w:val="18"/>
          <w:szCs w:val="18"/>
        </w:rPr>
        <w:t>│         ││                              ┌───────────────────────────────┐  ││                                  │</w:t>
      </w:r>
    </w:p>
    <w:p w:rsidR="000A1F0D" w:rsidRPr="007D7568" w:rsidRDefault="000A1F0D">
      <w:pPr>
        <w:pStyle w:val="ConsPlusNonformat"/>
        <w:rPr>
          <w:sz w:val="18"/>
          <w:szCs w:val="18"/>
        </w:rPr>
      </w:pPr>
      <w:r w:rsidRPr="007D7568">
        <w:rPr>
          <w:sz w:val="18"/>
          <w:szCs w:val="18"/>
        </w:rPr>
        <w:t xml:space="preserve">           │                              │ Направление в уполномоченный  │  ││</w:t>
      </w:r>
    </w:p>
    <w:p w:rsidR="000A1F0D" w:rsidRPr="007D7568" w:rsidRDefault="000A1F0D">
      <w:pPr>
        <w:pStyle w:val="ConsPlusNonformat"/>
        <w:rPr>
          <w:sz w:val="18"/>
          <w:szCs w:val="18"/>
        </w:rPr>
      </w:pPr>
      <w:r w:rsidRPr="007D7568">
        <w:rPr>
          <w:sz w:val="18"/>
          <w:szCs w:val="18"/>
        </w:rPr>
        <w:t>│         ││                              │  орган протокола комиссии с   │  ││                                  │</w:t>
      </w:r>
    </w:p>
    <w:p w:rsidR="000A1F0D" w:rsidRPr="007D7568" w:rsidRDefault="000A1F0D">
      <w:pPr>
        <w:pStyle w:val="ConsPlusNonformat"/>
        <w:rPr>
          <w:sz w:val="18"/>
          <w:szCs w:val="18"/>
        </w:rPr>
      </w:pPr>
      <w:r w:rsidRPr="007D7568">
        <w:rPr>
          <w:sz w:val="18"/>
          <w:szCs w:val="18"/>
        </w:rPr>
        <w:t xml:space="preserve">           │  ┌───────────────────┐   ┌──&gt;│   указанием перечня МКД для   ├──┘│</w:t>
      </w:r>
    </w:p>
    <w:p w:rsidR="000A1F0D" w:rsidRPr="007D7568" w:rsidRDefault="000A1F0D">
      <w:pPr>
        <w:pStyle w:val="ConsPlusNonformat"/>
        <w:rPr>
          <w:sz w:val="18"/>
          <w:szCs w:val="18"/>
        </w:rPr>
      </w:pPr>
      <w:r w:rsidRPr="007D7568">
        <w:rPr>
          <w:sz w:val="18"/>
          <w:szCs w:val="18"/>
        </w:rPr>
        <w:t>│         ││  │Принятие решения об│   │   │   включения в муниципальную   │   │                                  │</w:t>
      </w:r>
    </w:p>
    <w:p w:rsidR="000A1F0D" w:rsidRPr="007D7568" w:rsidRDefault="000A1F0D">
      <w:pPr>
        <w:pStyle w:val="ConsPlusNonformat"/>
        <w:rPr>
          <w:sz w:val="18"/>
          <w:szCs w:val="18"/>
        </w:rPr>
      </w:pPr>
      <w:r w:rsidRPr="007D7568">
        <w:rPr>
          <w:sz w:val="18"/>
          <w:szCs w:val="18"/>
        </w:rPr>
        <w:t xml:space="preserve"> Комиссии  │  │определении перечня│ ┌─┴─┐ │           программу           │   │</w:t>
      </w:r>
    </w:p>
    <w:p w:rsidR="000A1F0D" w:rsidRPr="007D7568" w:rsidRDefault="000A1F0D">
      <w:pPr>
        <w:pStyle w:val="ConsPlusNonformat"/>
        <w:rPr>
          <w:sz w:val="18"/>
          <w:szCs w:val="18"/>
        </w:rPr>
      </w:pPr>
      <w:r w:rsidRPr="007D7568">
        <w:rPr>
          <w:sz w:val="18"/>
          <w:szCs w:val="18"/>
        </w:rPr>
        <w:t>│по опре- │└─&gt;│ МКД для включения ├─┤или│ └───────────────────────────────┘   │                                  │</w:t>
      </w:r>
    </w:p>
    <w:p w:rsidR="000A1F0D" w:rsidRPr="007D7568" w:rsidRDefault="000A1F0D">
      <w:pPr>
        <w:pStyle w:val="ConsPlusNonformat"/>
        <w:rPr>
          <w:sz w:val="18"/>
          <w:szCs w:val="18"/>
        </w:rPr>
      </w:pPr>
      <w:r w:rsidRPr="007D7568">
        <w:rPr>
          <w:sz w:val="18"/>
          <w:szCs w:val="18"/>
        </w:rPr>
        <w:t xml:space="preserve">  делению     │  в муниципальную  │ └─┬─┘ ┌───────────────────────────────┐   │</w:t>
      </w:r>
    </w:p>
    <w:p w:rsidR="000A1F0D" w:rsidRPr="007D7568" w:rsidRDefault="000A1F0D">
      <w:pPr>
        <w:pStyle w:val="ConsPlusNonformat"/>
        <w:rPr>
          <w:sz w:val="18"/>
          <w:szCs w:val="18"/>
        </w:rPr>
      </w:pPr>
      <w:r w:rsidRPr="007D7568">
        <w:rPr>
          <w:sz w:val="18"/>
          <w:szCs w:val="18"/>
        </w:rPr>
        <w:t>│ перечня │   │     программу     │   │   │Не направление в уполномоченный│   │                                  │</w:t>
      </w:r>
    </w:p>
    <w:p w:rsidR="000A1F0D" w:rsidRPr="007D7568" w:rsidRDefault="000A1F0D">
      <w:pPr>
        <w:pStyle w:val="ConsPlusNonformat"/>
        <w:rPr>
          <w:sz w:val="18"/>
          <w:szCs w:val="18"/>
        </w:rPr>
      </w:pPr>
      <w:r w:rsidRPr="007D7568">
        <w:rPr>
          <w:sz w:val="18"/>
          <w:szCs w:val="18"/>
        </w:rPr>
        <w:t xml:space="preserve">    МКД       ├───────────────────┘   │   │  орган протокола комиссии с   │   │</w:t>
      </w:r>
    </w:p>
    <w:p w:rsidR="000A1F0D" w:rsidRPr="007D7568" w:rsidRDefault="000A1F0D">
      <w:pPr>
        <w:pStyle w:val="ConsPlusNonformat"/>
        <w:rPr>
          <w:sz w:val="18"/>
          <w:szCs w:val="18"/>
        </w:rPr>
      </w:pPr>
      <w:r w:rsidRPr="007D7568">
        <w:rPr>
          <w:sz w:val="18"/>
          <w:szCs w:val="18"/>
        </w:rPr>
        <w:t>│         │                           └──&gt;│   указанием перечня МКД для   ├───┘                                  │</w:t>
      </w:r>
    </w:p>
    <w:p w:rsidR="000A1F0D" w:rsidRPr="007D7568" w:rsidRDefault="000A1F0D">
      <w:pPr>
        <w:pStyle w:val="ConsPlusNonformat"/>
        <w:rPr>
          <w:sz w:val="18"/>
          <w:szCs w:val="18"/>
        </w:rPr>
      </w:pPr>
      <w:r w:rsidRPr="007D7568">
        <w:rPr>
          <w:sz w:val="18"/>
          <w:szCs w:val="18"/>
        </w:rPr>
        <w:t xml:space="preserve">              │                           │   включения в муниципальную   │</w:t>
      </w:r>
    </w:p>
    <w:p w:rsidR="000A1F0D" w:rsidRPr="007D7568" w:rsidRDefault="000A1F0D">
      <w:pPr>
        <w:pStyle w:val="ConsPlusNonformat"/>
        <w:rPr>
          <w:sz w:val="18"/>
          <w:szCs w:val="18"/>
        </w:rPr>
      </w:pPr>
      <w:r w:rsidRPr="007D7568">
        <w:rPr>
          <w:sz w:val="18"/>
          <w:szCs w:val="18"/>
        </w:rPr>
        <w:t>│         │                               │           программу           │                                      │</w:t>
      </w:r>
    </w:p>
    <w:p w:rsidR="000A1F0D" w:rsidRPr="007D7568" w:rsidRDefault="000A1F0D">
      <w:pPr>
        <w:pStyle w:val="ConsPlusNonformat"/>
        <w:rPr>
          <w:sz w:val="18"/>
          <w:szCs w:val="18"/>
        </w:rPr>
      </w:pPr>
      <w:r w:rsidRPr="007D7568">
        <w:rPr>
          <w:sz w:val="18"/>
          <w:szCs w:val="18"/>
        </w:rPr>
        <w:t xml:space="preserve">              │                           └───────────────────────────────┤</w:t>
      </w:r>
    </w:p>
    <w:p w:rsidR="000A1F0D" w:rsidRPr="007D7568" w:rsidRDefault="000A1F0D">
      <w:pPr>
        <w:pStyle w:val="ConsPlusNonformat"/>
        <w:rPr>
          <w:sz w:val="18"/>
          <w:szCs w:val="18"/>
        </w:rPr>
      </w:pPr>
      <w:r w:rsidRPr="007D7568">
        <w:rPr>
          <w:sz w:val="18"/>
          <w:szCs w:val="18"/>
        </w:rPr>
        <w:t>│         │                                                                                                      │</w:t>
      </w:r>
    </w:p>
    <w:p w:rsidR="000A1F0D" w:rsidRPr="007D7568" w:rsidRDefault="000A1F0D">
      <w:pPr>
        <w:pStyle w:val="ConsPlusNonformat"/>
        <w:rPr>
          <w:sz w:val="18"/>
          <w:szCs w:val="18"/>
        </w:rPr>
      </w:pPr>
      <w:r w:rsidRPr="007D7568">
        <w:rPr>
          <w:sz w:val="18"/>
          <w:szCs w:val="18"/>
        </w:rPr>
        <w:t xml:space="preserve">              ├ ─ ─ ─ ─ ─ ─ ─ ─ ─ ─ ─ ─ ─ ─ ─ ─ ─ ─ ─ ─ ─ ─ ─ ─ ─ ─ ─ ─ ─ ┤</w:t>
      </w:r>
    </w:p>
    <w:p w:rsidR="000A1F0D" w:rsidRPr="007D7568" w:rsidRDefault="000A1F0D">
      <w:pPr>
        <w:pStyle w:val="ConsPlusNonformat"/>
        <w:rPr>
          <w:sz w:val="18"/>
          <w:szCs w:val="18"/>
        </w:rPr>
      </w:pPr>
      <w:r w:rsidRPr="007D7568">
        <w:rPr>
          <w:sz w:val="18"/>
          <w:szCs w:val="18"/>
        </w:rPr>
        <w:t>│         │                       в срок до 20.05                                                                │</w:t>
      </w:r>
    </w:p>
    <w:p w:rsidR="000A1F0D" w:rsidRPr="007D7568" w:rsidRDefault="000A1F0D">
      <w:pPr>
        <w:pStyle w:val="ConsPlusNonformat"/>
        <w:rPr>
          <w:sz w:val="18"/>
          <w:szCs w:val="18"/>
        </w:rPr>
      </w:pPr>
      <w:r w:rsidRPr="007D7568">
        <w:rPr>
          <w:sz w:val="18"/>
          <w:szCs w:val="18"/>
        </w:rPr>
        <w:t xml:space="preserve">              └ ─ ─ ─ ─ ─ ─ ─ ─ ─ ─ ─ ─ ─ ─ ─ ─ ─ ─ ─ ─ ─ ─ ─ ─ ─ ─ ─ ─ ─ ┘</w:t>
      </w:r>
    </w:p>
    <w:p w:rsidR="000A1F0D" w:rsidRPr="007D7568" w:rsidRDefault="000A1F0D">
      <w:pPr>
        <w:pStyle w:val="ConsPlusNonformat"/>
        <w:rPr>
          <w:sz w:val="18"/>
          <w:szCs w:val="18"/>
        </w:rPr>
      </w:pPr>
      <w:r w:rsidRPr="007D7568">
        <w:rPr>
          <w:sz w:val="18"/>
          <w:szCs w:val="18"/>
        </w:rPr>
        <w:t>└ ─ ─ ─ ─ ┴ ─ ─ ─ ─ ─ ─ ─ ─ ─ ─ ─ ─ ─ ─ ─ ─ ─ ─ ─ ─ ─ ─ ─ ─ ─ ─ ─ ─ ─ ─ ─ ─ ─ ─ ─ ─ ─ ─ ─ ─ ─ ─ ─ ─ ─ ─ ─ ─ ─ ─ ─┘</w:t>
      </w:r>
    </w:p>
    <w:p w:rsidR="000A1F0D" w:rsidRPr="007D7568" w:rsidRDefault="000A1F0D">
      <w:pPr>
        <w:widowControl w:val="0"/>
        <w:autoSpaceDE w:val="0"/>
        <w:autoSpaceDN w:val="0"/>
        <w:adjustRightInd w:val="0"/>
        <w:spacing w:after="0" w:line="240" w:lineRule="auto"/>
        <w:ind w:firstLine="540"/>
        <w:jc w:val="both"/>
        <w:rPr>
          <w:rFonts w:ascii="Calibri" w:hAnsi="Calibri" w:cs="Calibri"/>
          <w:sz w:val="18"/>
          <w:szCs w:val="18"/>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bookmarkStart w:id="31" w:name="Par292"/>
      <w:bookmarkEnd w:id="31"/>
      <w:r w:rsidRPr="007D7568">
        <w:rPr>
          <w:rFonts w:ascii="Calibri" w:hAnsi="Calibri" w:cs="Calibri"/>
        </w:rPr>
        <w:t>Блок-схема процесса предоставления субсидии</w:t>
      </w:r>
    </w:p>
    <w:p w:rsidR="000A1F0D" w:rsidRPr="007D7568" w:rsidRDefault="000A1F0D">
      <w:pPr>
        <w:widowControl w:val="0"/>
        <w:autoSpaceDE w:val="0"/>
        <w:autoSpaceDN w:val="0"/>
        <w:adjustRightInd w:val="0"/>
        <w:spacing w:after="0" w:line="240" w:lineRule="auto"/>
        <w:jc w:val="center"/>
        <w:rPr>
          <w:rFonts w:ascii="Calibri" w:hAnsi="Calibri" w:cs="Calibri"/>
        </w:rPr>
      </w:pPr>
      <w:r w:rsidRPr="007D7568">
        <w:rPr>
          <w:rFonts w:ascii="Calibri" w:hAnsi="Calibri" w:cs="Calibri"/>
        </w:rPr>
        <w:t>на капитальный ремонт объектов субсидирования (этап 2)</w:t>
      </w:r>
    </w:p>
    <w:p w:rsidR="000A1F0D" w:rsidRPr="007D7568" w:rsidRDefault="000A1F0D">
      <w:pPr>
        <w:widowControl w:val="0"/>
        <w:autoSpaceDE w:val="0"/>
        <w:autoSpaceDN w:val="0"/>
        <w:adjustRightInd w:val="0"/>
        <w:spacing w:after="0" w:line="240" w:lineRule="auto"/>
        <w:jc w:val="center"/>
        <w:rPr>
          <w:rFonts w:ascii="Calibri" w:hAnsi="Calibri" w:cs="Calibri"/>
        </w:rPr>
      </w:pPr>
    </w:p>
    <w:p w:rsidR="000A1F0D" w:rsidRPr="007D7568" w:rsidRDefault="000A1F0D">
      <w:pPr>
        <w:pStyle w:val="ConsPlusNonformat"/>
        <w:rPr>
          <w:sz w:val="18"/>
          <w:szCs w:val="18"/>
        </w:rPr>
      </w:pPr>
      <w:r w:rsidRPr="007D7568">
        <w:rPr>
          <w:sz w:val="18"/>
          <w:szCs w:val="18"/>
        </w:rPr>
        <w:t>┌ ─ ─ ─ ─ ┬ ─ ─ ─ ─ ─ ─ ─ ─ ─ ─ ─ ─ ─ ─ ─ ─ ─ ─ ─ ─ ─ ─ ─ ─ ─ ─ ─ ─ ─ ─ ─ ─ ─ ─ ─ ─ ─ ─ ─ ─ ─ ─ ─ ─ ─ ─ ─ ─ ─ ─┐</w:t>
      </w:r>
    </w:p>
    <w:p w:rsidR="000A1F0D" w:rsidRPr="007D7568" w:rsidRDefault="000A1F0D">
      <w:pPr>
        <w:pStyle w:val="ConsPlusNonformat"/>
        <w:rPr>
          <w:sz w:val="18"/>
          <w:szCs w:val="18"/>
        </w:rPr>
      </w:pPr>
      <w:r w:rsidRPr="007D7568">
        <w:rPr>
          <w:sz w:val="18"/>
          <w:szCs w:val="18"/>
        </w:rPr>
        <w:t>│         │┌───────────────┐</w:t>
      </w:r>
    </w:p>
    <w:p w:rsidR="000A1F0D" w:rsidRPr="007D7568" w:rsidRDefault="000A1F0D">
      <w:pPr>
        <w:pStyle w:val="ConsPlusNonformat"/>
        <w:rPr>
          <w:sz w:val="18"/>
          <w:szCs w:val="18"/>
        </w:rPr>
      </w:pPr>
      <w:r w:rsidRPr="007D7568">
        <w:rPr>
          <w:sz w:val="18"/>
          <w:szCs w:val="18"/>
        </w:rPr>
        <w:t xml:space="preserve">           │После </w:t>
      </w:r>
      <w:hyperlink w:anchor="Par242" w:history="1">
        <w:r w:rsidRPr="007D7568">
          <w:rPr>
            <w:sz w:val="18"/>
            <w:szCs w:val="18"/>
          </w:rPr>
          <w:t>этапа 1.2</w:t>
        </w:r>
      </w:hyperlink>
      <w:r w:rsidRPr="007D7568">
        <w:rPr>
          <w:sz w:val="18"/>
          <w:szCs w:val="18"/>
        </w:rPr>
        <w:t>│                                                                                   │</w:t>
      </w:r>
    </w:p>
    <w:p w:rsidR="000A1F0D" w:rsidRPr="007D7568" w:rsidRDefault="000A1F0D">
      <w:pPr>
        <w:pStyle w:val="ConsPlusNonformat"/>
        <w:rPr>
          <w:sz w:val="18"/>
          <w:szCs w:val="18"/>
        </w:rPr>
      </w:pPr>
      <w:r w:rsidRPr="007D7568">
        <w:rPr>
          <w:sz w:val="18"/>
          <w:szCs w:val="18"/>
        </w:rPr>
        <w:t>│         │└┬──────────────┘                                                      ┌──────────────┐</w:t>
      </w:r>
    </w:p>
    <w:p w:rsidR="000A1F0D" w:rsidRPr="007D7568" w:rsidRDefault="000A1F0D">
      <w:pPr>
        <w:pStyle w:val="ConsPlusNonformat"/>
        <w:rPr>
          <w:sz w:val="18"/>
          <w:szCs w:val="18"/>
        </w:rPr>
      </w:pPr>
      <w:r w:rsidRPr="007D7568">
        <w:rPr>
          <w:sz w:val="18"/>
          <w:szCs w:val="18"/>
        </w:rPr>
        <w:t xml:space="preserve">            │ ┌───────────────────┐    ┌──────────────┐                           │ Незаключение │  ┌─────┐    │</w:t>
      </w:r>
    </w:p>
    <w:p w:rsidR="000A1F0D" w:rsidRPr="007D7568" w:rsidRDefault="000A1F0D">
      <w:pPr>
        <w:pStyle w:val="ConsPlusNonformat"/>
        <w:rPr>
          <w:sz w:val="18"/>
          <w:szCs w:val="18"/>
        </w:rPr>
      </w:pPr>
      <w:r w:rsidRPr="007D7568">
        <w:rPr>
          <w:sz w:val="18"/>
          <w:szCs w:val="18"/>
        </w:rPr>
        <w:t>│         │ │ │Направление в адрес│    │  Подготовка  │    ┌──────────────┐   ┌──&gt;│ соглашения о ├─&gt;│Конец│</w:t>
      </w:r>
    </w:p>
    <w:p w:rsidR="000A1F0D" w:rsidRPr="007D7568" w:rsidRDefault="000A1F0D">
      <w:pPr>
        <w:pStyle w:val="ConsPlusNonformat"/>
        <w:rPr>
          <w:sz w:val="18"/>
          <w:szCs w:val="18"/>
        </w:rPr>
      </w:pPr>
      <w:r w:rsidRPr="007D7568">
        <w:rPr>
          <w:sz w:val="18"/>
          <w:szCs w:val="18"/>
        </w:rPr>
        <w:t xml:space="preserve">            │ │ УО предложения о  │    │   проекта    │    │   Проверка   │   │   │предоставлении│  └─────┘    │</w:t>
      </w:r>
    </w:p>
    <w:p w:rsidR="000A1F0D" w:rsidRPr="007D7568" w:rsidRDefault="000A1F0D">
      <w:pPr>
        <w:pStyle w:val="ConsPlusNonformat"/>
        <w:rPr>
          <w:sz w:val="18"/>
          <w:szCs w:val="18"/>
        </w:rPr>
      </w:pPr>
      <w:r w:rsidRPr="007D7568">
        <w:rPr>
          <w:sz w:val="18"/>
          <w:szCs w:val="18"/>
        </w:rPr>
        <w:t>│         │ │ │получении субсидии │    │ соглашения о │    │  полноты и   │   │   │   субсидии   │</w:t>
      </w:r>
    </w:p>
    <w:p w:rsidR="000A1F0D" w:rsidRPr="007D7568" w:rsidRDefault="000A1F0D">
      <w:pPr>
        <w:pStyle w:val="ConsPlusNonformat"/>
        <w:rPr>
          <w:sz w:val="18"/>
          <w:szCs w:val="18"/>
        </w:rPr>
      </w:pPr>
      <w:r w:rsidRPr="007D7568">
        <w:rPr>
          <w:sz w:val="18"/>
          <w:szCs w:val="18"/>
        </w:rPr>
        <w:lastRenderedPageBreak/>
        <w:t xml:space="preserve"> Уполномо-  └&gt;│  на капитальный   ├┐ ┌&gt;│предоставлении├┐ ┌&gt;│достоверности │ ┌─┴─┐ └──────────────┘             │</w:t>
      </w:r>
    </w:p>
    <w:p w:rsidR="000A1F0D" w:rsidRPr="007D7568" w:rsidRDefault="000A1F0D">
      <w:pPr>
        <w:pStyle w:val="ConsPlusNonformat"/>
        <w:rPr>
          <w:sz w:val="18"/>
          <w:szCs w:val="18"/>
        </w:rPr>
      </w:pPr>
      <w:r w:rsidRPr="007D7568">
        <w:rPr>
          <w:sz w:val="18"/>
          <w:szCs w:val="18"/>
        </w:rPr>
        <w:t>│ ченный  │   │  ремонт объекта   ││ │ │  субсидии и  ││ │ │ документов,  ├─┤или│ ┌──────────────┐</w:t>
      </w:r>
    </w:p>
    <w:p w:rsidR="000A1F0D" w:rsidRPr="007D7568" w:rsidRDefault="000A1F0D">
      <w:pPr>
        <w:pStyle w:val="ConsPlusNonformat"/>
        <w:rPr>
          <w:sz w:val="18"/>
          <w:szCs w:val="18"/>
        </w:rPr>
      </w:pPr>
      <w:r w:rsidRPr="007D7568">
        <w:rPr>
          <w:sz w:val="18"/>
          <w:szCs w:val="18"/>
        </w:rPr>
        <w:t xml:space="preserve">   орган      │  субсидирования,  ││ │ │ направление  ││ │ │представленных│ └─┬─┘ │  Заключение  │             │</w:t>
      </w:r>
    </w:p>
    <w:p w:rsidR="000A1F0D" w:rsidRPr="007D7568" w:rsidRDefault="000A1F0D">
      <w:pPr>
        <w:pStyle w:val="ConsPlusNonformat"/>
        <w:rPr>
          <w:sz w:val="18"/>
          <w:szCs w:val="18"/>
        </w:rPr>
      </w:pPr>
      <w:r w:rsidRPr="007D7568">
        <w:rPr>
          <w:sz w:val="18"/>
          <w:szCs w:val="18"/>
        </w:rPr>
        <w:t>│  (УпО)  │   │Акта и Методических││ │ │    его с     ││ │ │      УО      │   │   │ соглашения о │</w:t>
      </w:r>
    </w:p>
    <w:p w:rsidR="000A1F0D" w:rsidRPr="007D7568" w:rsidRDefault="000A1F0D">
      <w:pPr>
        <w:pStyle w:val="ConsPlusNonformat"/>
        <w:rPr>
          <w:sz w:val="18"/>
          <w:szCs w:val="18"/>
        </w:rPr>
      </w:pPr>
      <w:r w:rsidRPr="007D7568">
        <w:rPr>
          <w:sz w:val="18"/>
          <w:szCs w:val="18"/>
        </w:rPr>
        <w:t xml:space="preserve">              │   рекомендаций    ││ │ │приложением ТД││ │ └──────────────┘   └──&gt;│предоставлении├─┐           │</w:t>
      </w:r>
    </w:p>
    <w:p w:rsidR="000A1F0D" w:rsidRPr="007D7568" w:rsidRDefault="000A1F0D">
      <w:pPr>
        <w:pStyle w:val="ConsPlusNonformat"/>
        <w:rPr>
          <w:sz w:val="18"/>
          <w:szCs w:val="18"/>
        </w:rPr>
      </w:pPr>
      <w:r w:rsidRPr="007D7568">
        <w:rPr>
          <w:sz w:val="18"/>
          <w:szCs w:val="18"/>
        </w:rPr>
        <w:t>│         │   └───────────────────┘│ │ │     в УО     ││ │                        │   субсидии   │ │</w:t>
      </w:r>
    </w:p>
    <w:p w:rsidR="000A1F0D" w:rsidRPr="007D7568" w:rsidRDefault="000A1F0D">
      <w:pPr>
        <w:pStyle w:val="ConsPlusNonformat"/>
        <w:rPr>
          <w:sz w:val="18"/>
          <w:szCs w:val="18"/>
        </w:rPr>
      </w:pPr>
      <w:r w:rsidRPr="007D7568">
        <w:rPr>
          <w:sz w:val="18"/>
          <w:szCs w:val="18"/>
        </w:rPr>
        <w:t xml:space="preserve">              │                   ││ │ └──────────────┘│ │                        └──────────────┘ │           │</w:t>
      </w:r>
    </w:p>
    <w:p w:rsidR="000A1F0D" w:rsidRPr="007D7568" w:rsidRDefault="000A1F0D">
      <w:pPr>
        <w:pStyle w:val="ConsPlusNonformat"/>
        <w:rPr>
          <w:sz w:val="18"/>
          <w:szCs w:val="18"/>
        </w:rPr>
      </w:pPr>
      <w:r w:rsidRPr="007D7568">
        <w:rPr>
          <w:sz w:val="18"/>
          <w:szCs w:val="18"/>
        </w:rPr>
        <w:t>│         │   ┌ ─ ─ ─ ─ ─ ─ ─ ─ ─ ┐│ │ │              ││ │                        │              │ │</w:t>
      </w:r>
    </w:p>
    <w:p w:rsidR="000A1F0D" w:rsidRPr="007D7568" w:rsidRDefault="000A1F0D">
      <w:pPr>
        <w:pStyle w:val="ConsPlusNonformat"/>
        <w:rPr>
          <w:sz w:val="18"/>
          <w:szCs w:val="18"/>
        </w:rPr>
      </w:pPr>
      <w:r w:rsidRPr="007D7568">
        <w:rPr>
          <w:sz w:val="18"/>
          <w:szCs w:val="18"/>
        </w:rPr>
        <w:t xml:space="preserve">               в течение 5 рабочих │ │ ┌ ─ ─ ─ ─ ─ ─ ─┐│ │                        ┌ ─ ─ ─ ─ ─ ─ ─┐ │           │</w:t>
      </w:r>
    </w:p>
    <w:p w:rsidR="000A1F0D" w:rsidRPr="007D7568" w:rsidRDefault="000A1F0D">
      <w:pPr>
        <w:pStyle w:val="ConsPlusNonformat"/>
        <w:rPr>
          <w:sz w:val="18"/>
          <w:szCs w:val="18"/>
        </w:rPr>
      </w:pPr>
      <w:r w:rsidRPr="007D7568">
        <w:rPr>
          <w:sz w:val="18"/>
          <w:szCs w:val="18"/>
        </w:rPr>
        <w:t>│         │   │   дней со дня     ││ │   в течение 5   │ │                          в течение 10   │</w:t>
      </w:r>
    </w:p>
    <w:p w:rsidR="000A1F0D" w:rsidRPr="007D7568" w:rsidRDefault="000A1F0D">
      <w:pPr>
        <w:pStyle w:val="ConsPlusNonformat"/>
        <w:rPr>
          <w:sz w:val="18"/>
          <w:szCs w:val="18"/>
        </w:rPr>
      </w:pPr>
      <w:r w:rsidRPr="007D7568">
        <w:rPr>
          <w:sz w:val="18"/>
          <w:szCs w:val="18"/>
        </w:rPr>
        <w:t xml:space="preserve">                  утверждения      │ │ │ рабочих дней ││ │                        │ рабочих дней │ │           │</w:t>
      </w:r>
    </w:p>
    <w:p w:rsidR="000A1F0D" w:rsidRPr="007D7568" w:rsidRDefault="000A1F0D">
      <w:pPr>
        <w:pStyle w:val="ConsPlusNonformat"/>
        <w:rPr>
          <w:sz w:val="18"/>
          <w:szCs w:val="18"/>
        </w:rPr>
      </w:pPr>
      <w:r w:rsidRPr="007D7568">
        <w:rPr>
          <w:sz w:val="18"/>
          <w:szCs w:val="18"/>
        </w:rPr>
        <w:t>│         │   │     бюджета       ││ │ └ ─ ─ ─ ─ ─ ─ ─┘│ │                        └ ─ ─ ─ ─ ─ ─ ─┘ │</w:t>
      </w:r>
    </w:p>
    <w:p w:rsidR="000A1F0D" w:rsidRPr="007D7568" w:rsidRDefault="000A1F0D">
      <w:pPr>
        <w:pStyle w:val="ConsPlusNonformat"/>
        <w:rPr>
          <w:sz w:val="18"/>
          <w:szCs w:val="18"/>
        </w:rPr>
      </w:pPr>
      <w:r w:rsidRPr="007D7568">
        <w:rPr>
          <w:sz w:val="18"/>
          <w:szCs w:val="18"/>
        </w:rPr>
        <w:t xml:space="preserve">              └ ─ ─ ─ ─ ─ ─ ─ ─ ─ ┘│ │                 │ └────────────────────────────┐            │           │</w:t>
      </w:r>
    </w:p>
    <w:p w:rsidR="000A1F0D" w:rsidRPr="007D7568" w:rsidRDefault="000A1F0D">
      <w:pPr>
        <w:pStyle w:val="ConsPlusNonformat"/>
        <w:rPr>
          <w:sz w:val="18"/>
          <w:szCs w:val="18"/>
        </w:rPr>
      </w:pPr>
      <w:r w:rsidRPr="007D7568">
        <w:rPr>
          <w:sz w:val="18"/>
          <w:szCs w:val="18"/>
        </w:rPr>
        <w:t>├ ─ ─ ─ ─ ┼ ─ ─ ─ ─ ─ ─ ─ ─ ─ ─ ─ ─┼ ┼ ─ ─ ─ ─ ─ ─ ─ ─ ┼ ─ ─ ─ ─ ─ ─ ─ ─ ─ ─ ─ ─ ─ ─ ─┼ ─ ─ ─ ─ ─ ─┼ ─ ─ ─ ─ ─ ┤</w:t>
      </w:r>
    </w:p>
    <w:p w:rsidR="000A1F0D" w:rsidRPr="007D7568" w:rsidRDefault="000A1F0D">
      <w:pPr>
        <w:pStyle w:val="ConsPlusNonformat"/>
        <w:rPr>
          <w:sz w:val="18"/>
          <w:szCs w:val="18"/>
        </w:rPr>
      </w:pPr>
      <w:r w:rsidRPr="007D7568">
        <w:rPr>
          <w:sz w:val="18"/>
          <w:szCs w:val="18"/>
        </w:rPr>
        <w:t xml:space="preserve">            ┌──────────────────────┘ └───────────┐     │                              │ ┌──────────┘</w:t>
      </w:r>
    </w:p>
    <w:p w:rsidR="000A1F0D" w:rsidRPr="007D7568" w:rsidRDefault="000A1F0D">
      <w:pPr>
        <w:pStyle w:val="ConsPlusNonformat"/>
        <w:rPr>
          <w:sz w:val="18"/>
          <w:szCs w:val="18"/>
        </w:rPr>
      </w:pPr>
      <w:r w:rsidRPr="007D7568">
        <w:rPr>
          <w:sz w:val="18"/>
          <w:szCs w:val="18"/>
        </w:rPr>
        <w:t>│         │ │ ┌────────────────────────┐         │     │    ┌────────────────────────┐│ │ ┌──────────────────┐ │</w:t>
      </w:r>
    </w:p>
    <w:p w:rsidR="000A1F0D" w:rsidRPr="007D7568" w:rsidRDefault="000A1F0D">
      <w:pPr>
        <w:pStyle w:val="ConsPlusNonformat"/>
        <w:rPr>
          <w:sz w:val="18"/>
          <w:szCs w:val="18"/>
        </w:rPr>
      </w:pPr>
      <w:r w:rsidRPr="007D7568">
        <w:rPr>
          <w:sz w:val="18"/>
          <w:szCs w:val="18"/>
        </w:rPr>
        <w:t xml:space="preserve">            │ │     Направление в      │         │     │    │   Направление в УпО    ││ │ │   Организация    │</w:t>
      </w:r>
    </w:p>
    <w:p w:rsidR="000A1F0D" w:rsidRPr="007D7568" w:rsidRDefault="000A1F0D">
      <w:pPr>
        <w:pStyle w:val="ConsPlusNonformat"/>
        <w:rPr>
          <w:sz w:val="18"/>
          <w:szCs w:val="18"/>
        </w:rPr>
      </w:pPr>
      <w:r w:rsidRPr="007D7568">
        <w:rPr>
          <w:sz w:val="18"/>
          <w:szCs w:val="18"/>
        </w:rPr>
        <w:t>│         │ └&gt;│     уполномоченную     ├─┐       │     │    │документов, необходимых ││ │ │ выполнения работ │ │</w:t>
      </w:r>
    </w:p>
    <w:p w:rsidR="000A1F0D" w:rsidRPr="007D7568" w:rsidRDefault="000A1F0D">
      <w:pPr>
        <w:pStyle w:val="ConsPlusNonformat"/>
        <w:rPr>
          <w:sz w:val="18"/>
          <w:szCs w:val="18"/>
        </w:rPr>
      </w:pPr>
      <w:r w:rsidRPr="007D7568">
        <w:rPr>
          <w:sz w:val="18"/>
          <w:szCs w:val="18"/>
        </w:rPr>
        <w:t xml:space="preserve">              │организацию технической │ │       │     └───&gt;│     для заключения     ├┘ └&gt;│ по капитальному  ├┐</w:t>
      </w:r>
    </w:p>
    <w:p w:rsidR="000A1F0D" w:rsidRPr="007D7568" w:rsidRDefault="000A1F0D">
      <w:pPr>
        <w:pStyle w:val="ConsPlusNonformat"/>
        <w:rPr>
          <w:sz w:val="18"/>
          <w:szCs w:val="18"/>
        </w:rPr>
      </w:pPr>
      <w:r w:rsidRPr="007D7568">
        <w:rPr>
          <w:sz w:val="18"/>
          <w:szCs w:val="18"/>
        </w:rPr>
        <w:t>│         │   │документации на проверку│ │       │          │      соглашения о      │    │ ремонту объекта  │││</w:t>
      </w:r>
    </w:p>
    <w:p w:rsidR="000A1F0D" w:rsidRPr="007D7568" w:rsidRDefault="000A1F0D">
      <w:pPr>
        <w:pStyle w:val="ConsPlusNonformat"/>
        <w:rPr>
          <w:sz w:val="18"/>
          <w:szCs w:val="18"/>
        </w:rPr>
      </w:pPr>
      <w:r w:rsidRPr="007D7568">
        <w:rPr>
          <w:sz w:val="18"/>
          <w:szCs w:val="18"/>
        </w:rPr>
        <w:t xml:space="preserve"> Управля-     └────────────────────────┘ │       │          │предоставлении субсидии │    │  субсидирования  ││</w:t>
      </w:r>
    </w:p>
    <w:p w:rsidR="000A1F0D" w:rsidRPr="007D7568" w:rsidRDefault="000A1F0D">
      <w:pPr>
        <w:pStyle w:val="ConsPlusNonformat"/>
        <w:rPr>
          <w:sz w:val="18"/>
          <w:szCs w:val="18"/>
        </w:rPr>
      </w:pPr>
      <w:r w:rsidRPr="007D7568">
        <w:rPr>
          <w:sz w:val="18"/>
          <w:szCs w:val="18"/>
        </w:rPr>
        <w:t>│  ющая   │   │                        │ │       │          └────────────────────────┘    └──────────────────┘││</w:t>
      </w:r>
    </w:p>
    <w:p w:rsidR="000A1F0D" w:rsidRPr="007D7568" w:rsidRDefault="000A1F0D">
      <w:pPr>
        <w:pStyle w:val="ConsPlusNonformat"/>
        <w:rPr>
          <w:sz w:val="18"/>
          <w:szCs w:val="18"/>
        </w:rPr>
      </w:pPr>
      <w:r w:rsidRPr="007D7568">
        <w:rPr>
          <w:sz w:val="18"/>
          <w:szCs w:val="18"/>
        </w:rPr>
        <w:t xml:space="preserve"> организа-    ┌ ─ ─ ─ ─ ─ ─ ─ ─ ─ ─ ─ ─┐ │       │          │                        │                        │</w:t>
      </w:r>
    </w:p>
    <w:p w:rsidR="000A1F0D" w:rsidRPr="007D7568" w:rsidRDefault="000A1F0D">
      <w:pPr>
        <w:pStyle w:val="ConsPlusNonformat"/>
        <w:rPr>
          <w:sz w:val="18"/>
          <w:szCs w:val="18"/>
        </w:rPr>
      </w:pPr>
      <w:r w:rsidRPr="007D7568">
        <w:rPr>
          <w:sz w:val="18"/>
          <w:szCs w:val="18"/>
        </w:rPr>
        <w:t>│ция (УО) │        в срок до 10.01       │       └─────────┐┌ ─ ─ ─ ─ ─ ─ ─ ─ ─ ─ ─ ─┐                        ││</w:t>
      </w:r>
    </w:p>
    <w:p w:rsidR="000A1F0D" w:rsidRPr="007D7568" w:rsidRDefault="000A1F0D">
      <w:pPr>
        <w:pStyle w:val="ConsPlusNonformat"/>
        <w:rPr>
          <w:sz w:val="18"/>
          <w:szCs w:val="18"/>
        </w:rPr>
      </w:pPr>
      <w:r w:rsidRPr="007D7568">
        <w:rPr>
          <w:sz w:val="18"/>
          <w:szCs w:val="18"/>
        </w:rPr>
        <w:t xml:space="preserve">              └ ─ ─ ─ ─ ─ ─ ─ ─ ─ ─ ─ ─┘ │ ┌──────────┐    │     в срок до 01.05                              │</w:t>
      </w:r>
    </w:p>
    <w:p w:rsidR="000A1F0D" w:rsidRPr="007D7568" w:rsidRDefault="000A1F0D">
      <w:pPr>
        <w:pStyle w:val="ConsPlusNonformat"/>
        <w:rPr>
          <w:sz w:val="18"/>
          <w:szCs w:val="18"/>
        </w:rPr>
      </w:pPr>
      <w:r w:rsidRPr="007D7568">
        <w:rPr>
          <w:sz w:val="18"/>
          <w:szCs w:val="18"/>
        </w:rPr>
        <w:t>│         │ ┌────────────────────────────┘&lt;┤Устранение│&lt;─┐ │└ ─ ─ ─ ─ ─ ─ ─ ─ ─ ─ ─ ─┘                        ││</w:t>
      </w:r>
    </w:p>
    <w:p w:rsidR="000A1F0D" w:rsidRPr="007D7568" w:rsidRDefault="000A1F0D">
      <w:pPr>
        <w:pStyle w:val="ConsPlusNonformat"/>
        <w:rPr>
          <w:sz w:val="18"/>
          <w:szCs w:val="18"/>
        </w:rPr>
      </w:pPr>
      <w:r w:rsidRPr="007D7568">
        <w:rPr>
          <w:sz w:val="18"/>
          <w:szCs w:val="18"/>
        </w:rPr>
        <w:t xml:space="preserve">            │                              │замечаний │  │ │                                                  │</w:t>
      </w:r>
    </w:p>
    <w:p w:rsidR="000A1F0D" w:rsidRPr="007D7568" w:rsidRDefault="000A1F0D">
      <w:pPr>
        <w:pStyle w:val="ConsPlusNonformat"/>
        <w:rPr>
          <w:sz w:val="18"/>
          <w:szCs w:val="18"/>
        </w:rPr>
      </w:pPr>
      <w:r w:rsidRPr="007D7568">
        <w:rPr>
          <w:sz w:val="18"/>
          <w:szCs w:val="18"/>
        </w:rPr>
        <w:t>│         │ │                              └──────────┘  │ │                                                  ││</w:t>
      </w:r>
    </w:p>
    <w:p w:rsidR="000A1F0D" w:rsidRPr="007D7568" w:rsidRDefault="000A1F0D">
      <w:pPr>
        <w:pStyle w:val="ConsPlusNonformat"/>
        <w:rPr>
          <w:sz w:val="18"/>
          <w:szCs w:val="18"/>
        </w:rPr>
      </w:pPr>
      <w:r w:rsidRPr="007D7568">
        <w:rPr>
          <w:sz w:val="18"/>
          <w:szCs w:val="18"/>
        </w:rPr>
        <w:t xml:space="preserve">            │                              │          │  │ │                                                  │</w:t>
      </w:r>
    </w:p>
    <w:p w:rsidR="000A1F0D" w:rsidRPr="007D7568" w:rsidRDefault="000A1F0D">
      <w:pPr>
        <w:pStyle w:val="ConsPlusNonformat"/>
        <w:rPr>
          <w:sz w:val="18"/>
          <w:szCs w:val="18"/>
        </w:rPr>
      </w:pPr>
      <w:r w:rsidRPr="007D7568">
        <w:rPr>
          <w:sz w:val="18"/>
          <w:szCs w:val="18"/>
        </w:rPr>
        <w:t>│         │ │                              ┌ ─ ─ ─ ─ ─┐  │ │                                                  ││</w:t>
      </w:r>
    </w:p>
    <w:p w:rsidR="000A1F0D" w:rsidRPr="007D7568" w:rsidRDefault="000A1F0D">
      <w:pPr>
        <w:pStyle w:val="ConsPlusNonformat"/>
        <w:rPr>
          <w:sz w:val="18"/>
          <w:szCs w:val="18"/>
        </w:rPr>
      </w:pPr>
      <w:r w:rsidRPr="007D7568">
        <w:rPr>
          <w:sz w:val="18"/>
          <w:szCs w:val="18"/>
        </w:rPr>
        <w:t xml:space="preserve">            │                               5 рабочих    │ │                                                  │</w:t>
      </w:r>
    </w:p>
    <w:p w:rsidR="000A1F0D" w:rsidRPr="007D7568" w:rsidRDefault="000A1F0D">
      <w:pPr>
        <w:pStyle w:val="ConsPlusNonformat"/>
        <w:rPr>
          <w:sz w:val="18"/>
          <w:szCs w:val="18"/>
        </w:rPr>
      </w:pPr>
      <w:r w:rsidRPr="007D7568">
        <w:rPr>
          <w:sz w:val="18"/>
          <w:szCs w:val="18"/>
        </w:rPr>
        <w:t>│         │ │                              │  дней    │  │ │                                                  ││</w:t>
      </w:r>
    </w:p>
    <w:p w:rsidR="000A1F0D" w:rsidRPr="007D7568" w:rsidRDefault="000A1F0D">
      <w:pPr>
        <w:pStyle w:val="ConsPlusNonformat"/>
        <w:rPr>
          <w:sz w:val="18"/>
          <w:szCs w:val="18"/>
        </w:rPr>
      </w:pPr>
      <w:r w:rsidRPr="007D7568">
        <w:rPr>
          <w:sz w:val="18"/>
          <w:szCs w:val="18"/>
        </w:rPr>
        <w:t xml:space="preserve">            │                              └ ─ ─ ─ ─ ─┘  │ │                                                  │</w:t>
      </w:r>
    </w:p>
    <w:p w:rsidR="000A1F0D" w:rsidRPr="007D7568" w:rsidRDefault="000A1F0D">
      <w:pPr>
        <w:pStyle w:val="ConsPlusNonformat"/>
        <w:rPr>
          <w:sz w:val="18"/>
          <w:szCs w:val="18"/>
        </w:rPr>
      </w:pPr>
      <w:r w:rsidRPr="007D7568">
        <w:rPr>
          <w:sz w:val="18"/>
          <w:szCs w:val="18"/>
        </w:rPr>
        <w:t>├ ─ ─ ─ ─ ┼ ┼ ─ ─ ─ ─ ─ ─ ─ ─ ─ ─ ─ ─ ─ ─ ─ ─ ─ ─ ─ ─ ─ ─┼ ┼ ─ ─ ─ ─ ─ ─ ─ ─ ─ ─ ─ ─ ─ ─ ─ ─ ─ ─ ─ ─ ─ ─ ─ ─ ─┼┤</w:t>
      </w:r>
    </w:p>
    <w:p w:rsidR="000A1F0D" w:rsidRPr="007D7568" w:rsidRDefault="000A1F0D">
      <w:pPr>
        <w:pStyle w:val="ConsPlusNonformat"/>
        <w:rPr>
          <w:sz w:val="18"/>
          <w:szCs w:val="18"/>
        </w:rPr>
      </w:pPr>
      <w:r w:rsidRPr="007D7568">
        <w:rPr>
          <w:sz w:val="18"/>
          <w:szCs w:val="18"/>
        </w:rPr>
        <w:t xml:space="preserve">            │                         ┌──────────────┐   │ │  ┌───────────────────────────────────────────────┘</w:t>
      </w:r>
    </w:p>
    <w:p w:rsidR="000A1F0D" w:rsidRPr="007D7568" w:rsidRDefault="000A1F0D">
      <w:pPr>
        <w:pStyle w:val="ConsPlusNonformat"/>
        <w:rPr>
          <w:sz w:val="18"/>
          <w:szCs w:val="18"/>
        </w:rPr>
      </w:pPr>
      <w:r w:rsidRPr="007D7568">
        <w:rPr>
          <w:sz w:val="18"/>
          <w:szCs w:val="18"/>
        </w:rPr>
        <w:t>│         │ │                         │ Направление  │   │ │  │                                                │</w:t>
      </w:r>
    </w:p>
    <w:p w:rsidR="000A1F0D" w:rsidRPr="007D7568" w:rsidRDefault="000A1F0D">
      <w:pPr>
        <w:pStyle w:val="ConsPlusNonformat"/>
        <w:rPr>
          <w:sz w:val="18"/>
          <w:szCs w:val="18"/>
        </w:rPr>
      </w:pPr>
      <w:r w:rsidRPr="007D7568">
        <w:rPr>
          <w:sz w:val="18"/>
          <w:szCs w:val="18"/>
        </w:rPr>
        <w:t xml:space="preserve">            │ ┌────────────┐       ┌─&gt;│отрицательного├───┘ │  │ ┌──────────────────────┐</w:t>
      </w:r>
    </w:p>
    <w:p w:rsidR="000A1F0D" w:rsidRPr="007D7568" w:rsidRDefault="000A1F0D">
      <w:pPr>
        <w:pStyle w:val="ConsPlusNonformat"/>
        <w:rPr>
          <w:sz w:val="18"/>
          <w:szCs w:val="18"/>
        </w:rPr>
      </w:pPr>
      <w:r w:rsidRPr="007D7568">
        <w:rPr>
          <w:sz w:val="18"/>
          <w:szCs w:val="18"/>
        </w:rPr>
        <w:t>│         │ │ │  Проверка  │       │  │ заключения и │     │  │ │Осуществление контроля│                       │</w:t>
      </w:r>
    </w:p>
    <w:p w:rsidR="000A1F0D" w:rsidRPr="007D7568" w:rsidRDefault="000A1F0D">
      <w:pPr>
        <w:pStyle w:val="ConsPlusNonformat"/>
        <w:rPr>
          <w:sz w:val="18"/>
          <w:szCs w:val="18"/>
        </w:rPr>
      </w:pPr>
      <w:r w:rsidRPr="007D7568">
        <w:rPr>
          <w:sz w:val="18"/>
          <w:szCs w:val="18"/>
        </w:rPr>
        <w:t xml:space="preserve">            │ │технической │ ┌───┐ │  │   ТД в УО    │     │  │ │  за исполнением УО   │  ┌─────┐</w:t>
      </w:r>
    </w:p>
    <w:p w:rsidR="000A1F0D" w:rsidRPr="007D7568" w:rsidRDefault="000A1F0D">
      <w:pPr>
        <w:pStyle w:val="ConsPlusNonformat"/>
        <w:rPr>
          <w:sz w:val="18"/>
          <w:szCs w:val="18"/>
        </w:rPr>
      </w:pPr>
      <w:r w:rsidRPr="007D7568">
        <w:rPr>
          <w:sz w:val="18"/>
          <w:szCs w:val="18"/>
        </w:rPr>
        <w:t>│Уполномо-│ └&gt;│документации├─┤или├─┤  └──────────────┘     │  └&gt;│ условий соглашения о ├─&gt;│Конец│              │</w:t>
      </w:r>
    </w:p>
    <w:p w:rsidR="000A1F0D" w:rsidRPr="007D7568" w:rsidRDefault="000A1F0D">
      <w:pPr>
        <w:pStyle w:val="ConsPlusNonformat"/>
        <w:rPr>
          <w:sz w:val="18"/>
          <w:szCs w:val="18"/>
        </w:rPr>
      </w:pPr>
      <w:r w:rsidRPr="007D7568">
        <w:rPr>
          <w:sz w:val="18"/>
          <w:szCs w:val="18"/>
        </w:rPr>
        <w:t xml:space="preserve">  ченная      │(далее - ТД)│ └───┘ │                 │     │    │    предоставлении    │  └─────┘</w:t>
      </w:r>
    </w:p>
    <w:p w:rsidR="000A1F0D" w:rsidRPr="007D7568" w:rsidRDefault="000A1F0D">
      <w:pPr>
        <w:pStyle w:val="ConsPlusNonformat"/>
        <w:rPr>
          <w:sz w:val="18"/>
          <w:szCs w:val="18"/>
        </w:rPr>
      </w:pPr>
      <w:r w:rsidRPr="007D7568">
        <w:rPr>
          <w:sz w:val="18"/>
          <w:szCs w:val="18"/>
        </w:rPr>
        <w:t>│организа-│   │            │       │  ┌──────────────┐     │    │       субсидии       │                       │</w:t>
      </w:r>
    </w:p>
    <w:p w:rsidR="000A1F0D" w:rsidRPr="007D7568" w:rsidRDefault="000A1F0D">
      <w:pPr>
        <w:pStyle w:val="ConsPlusNonformat"/>
        <w:rPr>
          <w:sz w:val="18"/>
          <w:szCs w:val="18"/>
        </w:rPr>
      </w:pPr>
      <w:r w:rsidRPr="007D7568">
        <w:rPr>
          <w:sz w:val="18"/>
          <w:szCs w:val="18"/>
        </w:rPr>
        <w:t xml:space="preserve">    ция       └────────────┘       │  │ Направление  │     │    └──────────────────────┘</w:t>
      </w:r>
    </w:p>
    <w:p w:rsidR="000A1F0D" w:rsidRPr="007D7568" w:rsidRDefault="000A1F0D">
      <w:pPr>
        <w:pStyle w:val="ConsPlusNonformat"/>
        <w:rPr>
          <w:sz w:val="18"/>
          <w:szCs w:val="18"/>
        </w:rPr>
      </w:pPr>
      <w:r w:rsidRPr="007D7568">
        <w:rPr>
          <w:sz w:val="18"/>
          <w:szCs w:val="18"/>
        </w:rPr>
        <w:t>│         │   │                    └─&gt;│положительного├─────┘                                                   │</w:t>
      </w:r>
    </w:p>
    <w:p w:rsidR="000A1F0D" w:rsidRPr="007D7568" w:rsidRDefault="000A1F0D">
      <w:pPr>
        <w:pStyle w:val="ConsPlusNonformat"/>
        <w:rPr>
          <w:sz w:val="18"/>
          <w:szCs w:val="18"/>
        </w:rPr>
      </w:pPr>
      <w:r w:rsidRPr="007D7568">
        <w:rPr>
          <w:sz w:val="18"/>
          <w:szCs w:val="18"/>
        </w:rPr>
        <w:t xml:space="preserve">                                      │ заключения и │</w:t>
      </w:r>
    </w:p>
    <w:p w:rsidR="000A1F0D" w:rsidRPr="007D7568" w:rsidRDefault="000A1F0D">
      <w:pPr>
        <w:pStyle w:val="ConsPlusNonformat"/>
        <w:rPr>
          <w:sz w:val="18"/>
          <w:szCs w:val="18"/>
        </w:rPr>
      </w:pPr>
      <w:r w:rsidRPr="007D7568">
        <w:rPr>
          <w:sz w:val="18"/>
          <w:szCs w:val="18"/>
        </w:rPr>
        <w:lastRenderedPageBreak/>
        <w:t>│         │   │                       │   ТД в УпО   │                                                         │</w:t>
      </w:r>
    </w:p>
    <w:p w:rsidR="000A1F0D" w:rsidRPr="007D7568" w:rsidRDefault="000A1F0D">
      <w:pPr>
        <w:pStyle w:val="ConsPlusNonformat"/>
        <w:rPr>
          <w:sz w:val="18"/>
          <w:szCs w:val="18"/>
        </w:rPr>
      </w:pPr>
      <w:r w:rsidRPr="007D7568">
        <w:rPr>
          <w:sz w:val="18"/>
          <w:szCs w:val="18"/>
        </w:rPr>
        <w:t xml:space="preserve">                                      └──────────────┘</w:t>
      </w:r>
    </w:p>
    <w:p w:rsidR="000A1F0D" w:rsidRPr="007D7568" w:rsidRDefault="000A1F0D">
      <w:pPr>
        <w:pStyle w:val="ConsPlusNonformat"/>
        <w:rPr>
          <w:sz w:val="18"/>
          <w:szCs w:val="18"/>
        </w:rPr>
      </w:pPr>
      <w:r w:rsidRPr="007D7568">
        <w:rPr>
          <w:sz w:val="18"/>
          <w:szCs w:val="18"/>
        </w:rPr>
        <w:t>│         │   │                                      │                                                         │</w:t>
      </w:r>
    </w:p>
    <w:p w:rsidR="000A1F0D" w:rsidRPr="007D7568" w:rsidRDefault="000A1F0D">
      <w:pPr>
        <w:pStyle w:val="ConsPlusNonformat"/>
        <w:rPr>
          <w:sz w:val="18"/>
          <w:szCs w:val="18"/>
        </w:rPr>
      </w:pPr>
      <w:r w:rsidRPr="007D7568">
        <w:rPr>
          <w:sz w:val="18"/>
          <w:szCs w:val="18"/>
        </w:rPr>
        <w:t xml:space="preserve">              ┌ ─ ─ ─ ─ ─ ─ ─ ─ ─ ─ ─ ─ ─ ─ ─ ─ ─ ─ ─┐</w:t>
      </w:r>
    </w:p>
    <w:p w:rsidR="000A1F0D" w:rsidRPr="007D7568" w:rsidRDefault="000A1F0D">
      <w:pPr>
        <w:pStyle w:val="ConsPlusNonformat"/>
        <w:rPr>
          <w:sz w:val="18"/>
          <w:szCs w:val="18"/>
        </w:rPr>
      </w:pPr>
      <w:r w:rsidRPr="007D7568">
        <w:rPr>
          <w:sz w:val="18"/>
          <w:szCs w:val="18"/>
        </w:rPr>
        <w:t>│         │              в срок до 05.02                                                                       │</w:t>
      </w:r>
    </w:p>
    <w:p w:rsidR="000A1F0D" w:rsidRPr="007D7568" w:rsidRDefault="000A1F0D">
      <w:pPr>
        <w:pStyle w:val="ConsPlusNonformat"/>
        <w:rPr>
          <w:sz w:val="18"/>
          <w:szCs w:val="18"/>
        </w:rPr>
      </w:pPr>
      <w:r w:rsidRPr="007D7568">
        <w:rPr>
          <w:sz w:val="18"/>
          <w:szCs w:val="18"/>
        </w:rPr>
        <w:t xml:space="preserve">              └ ─ ─ ─ ─ ─ ─ ─ ─ ─ ─ ─ ─ ─ ─ ─ ─ ─ ─ ─┘</w:t>
      </w:r>
    </w:p>
    <w:p w:rsidR="000A1F0D" w:rsidRPr="007D7568" w:rsidRDefault="000A1F0D">
      <w:pPr>
        <w:pStyle w:val="ConsPlusNonformat"/>
        <w:rPr>
          <w:sz w:val="18"/>
          <w:szCs w:val="18"/>
        </w:rPr>
      </w:pPr>
      <w:r w:rsidRPr="007D7568">
        <w:rPr>
          <w:sz w:val="18"/>
          <w:szCs w:val="18"/>
        </w:rPr>
        <w:t>└ ─ ─ ─ ─ ┴ ─ ─ ─ ─ ─ ─ ─ ─ ─ ─ ─ ─ ─ ─ ─ ─ ─ ─ ─ ─ ─ ─ ─ ─ ─ ─ ─ ─ ─ ─ ─ ─ ─ ─ ─ ─ ─ ─ ─ ─ ─ ─ ─ ─ ─ ─ ─ ─ ─ ─┘</w:t>
      </w:r>
    </w:p>
    <w:p w:rsidR="000A1F0D" w:rsidRPr="007D7568" w:rsidRDefault="000A1F0D">
      <w:pPr>
        <w:pStyle w:val="ConsPlusNonformat"/>
        <w:rPr>
          <w:sz w:val="18"/>
          <w:szCs w:val="18"/>
        </w:rPr>
        <w:sectPr w:rsidR="000A1F0D" w:rsidRPr="007D7568">
          <w:pgSz w:w="16838" w:h="11905"/>
          <w:pgMar w:top="1701" w:right="1134" w:bottom="850" w:left="1134" w:header="720" w:footer="720" w:gutter="0"/>
          <w:cols w:space="720"/>
          <w:noEndnote/>
        </w:sectPr>
      </w:pPr>
    </w:p>
    <w:p w:rsidR="000A1F0D" w:rsidRPr="007D7568" w:rsidRDefault="000A1F0D">
      <w:pPr>
        <w:widowControl w:val="0"/>
        <w:autoSpaceDE w:val="0"/>
        <w:autoSpaceDN w:val="0"/>
        <w:adjustRightInd w:val="0"/>
        <w:spacing w:after="0" w:line="240" w:lineRule="auto"/>
        <w:ind w:firstLine="540"/>
        <w:jc w:val="both"/>
        <w:rPr>
          <w:rFonts w:ascii="Calibri" w:hAnsi="Calibri" w:cs="Calibri"/>
          <w:sz w:val="18"/>
          <w:szCs w:val="18"/>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sz w:val="18"/>
          <w:szCs w:val="18"/>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sz w:val="18"/>
          <w:szCs w:val="18"/>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sz w:val="18"/>
          <w:szCs w:val="18"/>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sz w:val="18"/>
          <w:szCs w:val="18"/>
        </w:rPr>
      </w:pPr>
    </w:p>
    <w:p w:rsidR="000A1F0D" w:rsidRPr="007D7568" w:rsidRDefault="000A1F0D">
      <w:pPr>
        <w:widowControl w:val="0"/>
        <w:autoSpaceDE w:val="0"/>
        <w:autoSpaceDN w:val="0"/>
        <w:adjustRightInd w:val="0"/>
        <w:spacing w:after="0" w:line="240" w:lineRule="auto"/>
        <w:jc w:val="right"/>
        <w:outlineLvl w:val="1"/>
        <w:rPr>
          <w:rFonts w:ascii="Calibri" w:hAnsi="Calibri" w:cs="Calibri"/>
        </w:rPr>
      </w:pPr>
      <w:r w:rsidRPr="007D7568">
        <w:rPr>
          <w:rFonts w:ascii="Calibri" w:hAnsi="Calibri" w:cs="Calibri"/>
        </w:rPr>
        <w:t>Приложение 2</w:t>
      </w:r>
    </w:p>
    <w:p w:rsidR="000A1F0D" w:rsidRPr="007D7568" w:rsidRDefault="000A1F0D">
      <w:pPr>
        <w:widowControl w:val="0"/>
        <w:autoSpaceDE w:val="0"/>
        <w:autoSpaceDN w:val="0"/>
        <w:adjustRightInd w:val="0"/>
        <w:spacing w:after="0" w:line="240" w:lineRule="auto"/>
        <w:jc w:val="right"/>
        <w:rPr>
          <w:rFonts w:ascii="Calibri" w:hAnsi="Calibri" w:cs="Calibri"/>
        </w:rPr>
      </w:pPr>
      <w:r w:rsidRPr="007D7568">
        <w:rPr>
          <w:rFonts w:ascii="Calibri" w:hAnsi="Calibri" w:cs="Calibri"/>
        </w:rPr>
        <w:t>к Порядку</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pStyle w:val="ConsPlusTitle"/>
        <w:jc w:val="center"/>
        <w:rPr>
          <w:sz w:val="20"/>
          <w:szCs w:val="20"/>
        </w:rPr>
      </w:pPr>
      <w:bookmarkStart w:id="32" w:name="Par363"/>
      <w:bookmarkEnd w:id="32"/>
      <w:r w:rsidRPr="007D7568">
        <w:rPr>
          <w:sz w:val="20"/>
          <w:szCs w:val="20"/>
        </w:rPr>
        <w:t>ПЕРЕЧЕНЬ</w:t>
      </w:r>
    </w:p>
    <w:p w:rsidR="000A1F0D" w:rsidRPr="007D7568" w:rsidRDefault="000A1F0D">
      <w:pPr>
        <w:pStyle w:val="ConsPlusTitle"/>
        <w:jc w:val="center"/>
        <w:rPr>
          <w:sz w:val="20"/>
          <w:szCs w:val="20"/>
        </w:rPr>
      </w:pPr>
      <w:r w:rsidRPr="007D7568">
        <w:rPr>
          <w:sz w:val="20"/>
          <w:szCs w:val="20"/>
        </w:rPr>
        <w:t>РАБОТ ПО КАПИТАЛЬНОМУ РЕМОНТУ МНОГОКВАРТИРНОГО ДОМА</w:t>
      </w:r>
    </w:p>
    <w:p w:rsidR="000A1F0D" w:rsidRPr="007D7568" w:rsidRDefault="000A1F0D">
      <w:pPr>
        <w:widowControl w:val="0"/>
        <w:autoSpaceDE w:val="0"/>
        <w:autoSpaceDN w:val="0"/>
        <w:adjustRightInd w:val="0"/>
        <w:spacing w:after="0" w:line="240" w:lineRule="auto"/>
        <w:jc w:val="center"/>
        <w:rPr>
          <w:rFonts w:ascii="Calibri" w:hAnsi="Calibri" w:cs="Calibri"/>
          <w:sz w:val="20"/>
          <w:szCs w:val="20"/>
        </w:rPr>
      </w:pPr>
    </w:p>
    <w:p w:rsidR="000A1F0D" w:rsidRPr="007D7568" w:rsidRDefault="000A1F0D">
      <w:pPr>
        <w:widowControl w:val="0"/>
        <w:autoSpaceDE w:val="0"/>
        <w:autoSpaceDN w:val="0"/>
        <w:adjustRightInd w:val="0"/>
        <w:spacing w:after="0" w:line="240" w:lineRule="auto"/>
        <w:jc w:val="center"/>
        <w:rPr>
          <w:rFonts w:ascii="Calibri" w:hAnsi="Calibri" w:cs="Calibri"/>
        </w:rPr>
      </w:pPr>
      <w:r w:rsidRPr="007D7568">
        <w:rPr>
          <w:rFonts w:ascii="Calibri" w:hAnsi="Calibri" w:cs="Calibri"/>
        </w:rPr>
        <w:t xml:space="preserve">(в ред. </w:t>
      </w:r>
      <w:hyperlink r:id="rId50"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w:t>
      </w:r>
    </w:p>
    <w:p w:rsidR="000A1F0D" w:rsidRPr="007D7568" w:rsidRDefault="000A1F0D">
      <w:pPr>
        <w:widowControl w:val="0"/>
        <w:autoSpaceDE w:val="0"/>
        <w:autoSpaceDN w:val="0"/>
        <w:adjustRightInd w:val="0"/>
        <w:spacing w:after="0" w:line="240" w:lineRule="auto"/>
        <w:jc w:val="center"/>
        <w:rPr>
          <w:rFonts w:ascii="Calibri" w:hAnsi="Calibri" w:cs="Calibri"/>
        </w:rPr>
      </w:pPr>
      <w:r w:rsidRPr="007D7568">
        <w:rPr>
          <w:rFonts w:ascii="Calibri" w:hAnsi="Calibri" w:cs="Calibri"/>
        </w:rPr>
        <w:t>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1. Разработка технической документации.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2. Ремонт внутридомовых инженерных систем водоснабжения, водоотведения, тепло-, газо-, электроснабжения, с проведением сопутствующих общестроительных восстановительных работ:</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а) Ремонт и замена систем холодного и горячего водоснабжения, входящих в состав общего имущества в многоквартирном доме, в том числе:</w:t>
      </w:r>
    </w:p>
    <w:p w:rsidR="000A1F0D" w:rsidRPr="007D7568" w:rsidRDefault="000A1F0D">
      <w:pPr>
        <w:widowControl w:val="0"/>
        <w:autoSpaceDE w:val="0"/>
        <w:autoSpaceDN w:val="0"/>
        <w:adjustRightInd w:val="0"/>
        <w:spacing w:after="0" w:line="240" w:lineRule="auto"/>
        <w:jc w:val="both"/>
        <w:rPr>
          <w:rFonts w:ascii="Calibri" w:hAnsi="Calibri" w:cs="Calibri"/>
        </w:rPr>
      </w:pPr>
      <w:r w:rsidRPr="007D7568">
        <w:rPr>
          <w:rFonts w:ascii="Calibri" w:hAnsi="Calibri" w:cs="Calibri"/>
        </w:rPr>
        <w:t xml:space="preserve">(в ред. </w:t>
      </w:r>
      <w:hyperlink r:id="rId51"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 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Ремонт или замена водомерных узлов.</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Ремонт или замена разводящих магистралей, стояков и ответвлений от стояков до первых запорно-регулировочных кранов в квартирах.</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Ремонт, замена или восстановление разводящих магистралей и стояков систем циркуляционного горячего водоснабжения.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Замена полотенцесушителей, при замене стояков горячего водоснабжения.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Замена запорной арматуры, в том числе на ответвлениях от стояков в квартирах.</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Ремонт или замена в комплексе оборудования повысительных и циркуляционных насосных установок.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Ремонт или замена теплообменников, водоподогревателей и др. оборудования в комплексе.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Установка регуляторов перепада давления и температуры.</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б) Ремонт и замена системы водоотведения, входящей в состав общего имущества в многоквартирном доме, в том числе:</w:t>
      </w:r>
    </w:p>
    <w:p w:rsidR="000A1F0D" w:rsidRPr="007D7568" w:rsidRDefault="000A1F0D">
      <w:pPr>
        <w:widowControl w:val="0"/>
        <w:autoSpaceDE w:val="0"/>
        <w:autoSpaceDN w:val="0"/>
        <w:adjustRightInd w:val="0"/>
        <w:spacing w:after="0" w:line="240" w:lineRule="auto"/>
        <w:jc w:val="both"/>
        <w:rPr>
          <w:rFonts w:ascii="Calibri" w:hAnsi="Calibri" w:cs="Calibri"/>
        </w:rPr>
      </w:pPr>
      <w:r w:rsidRPr="007D7568">
        <w:rPr>
          <w:rFonts w:ascii="Calibri" w:hAnsi="Calibri" w:cs="Calibri"/>
        </w:rPr>
        <w:t xml:space="preserve">(в ред. </w:t>
      </w:r>
      <w:hyperlink r:id="rId52"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 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Ремонт или замена выпусков, сборных трубопроводов и вытяжек.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Ремонт или замена стояков, участков лежаков (до унитазов).</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Замена выпусков канализации от дома до колодцев.</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Замена выгребной емкости с устройством промежуточного колодца.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в) Ремонт и замена системы теплоснабжения, входящей в состав общего имущества в многоквартирном доме, в том числе:</w:t>
      </w:r>
    </w:p>
    <w:p w:rsidR="000A1F0D" w:rsidRPr="007D7568" w:rsidRDefault="000A1F0D">
      <w:pPr>
        <w:widowControl w:val="0"/>
        <w:autoSpaceDE w:val="0"/>
        <w:autoSpaceDN w:val="0"/>
        <w:adjustRightInd w:val="0"/>
        <w:spacing w:after="0" w:line="240" w:lineRule="auto"/>
        <w:jc w:val="both"/>
        <w:rPr>
          <w:rFonts w:ascii="Calibri" w:hAnsi="Calibri" w:cs="Calibri"/>
        </w:rPr>
      </w:pPr>
      <w:r w:rsidRPr="007D7568">
        <w:rPr>
          <w:rFonts w:ascii="Calibri" w:hAnsi="Calibri" w:cs="Calibri"/>
        </w:rPr>
        <w:t xml:space="preserve">(в ред. </w:t>
      </w:r>
      <w:hyperlink r:id="rId53"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 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Ремонт или замена разводящих магистралей и стояков, с заменой отопительных приборов в жилых помещениях (при их ненадлежащем техническом состоянии или истечении срока службы).</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Замена запорной и регулировочной арматуры, в том числе на ответвлениях от стояков к отопительным приборам в жилых помещениях.</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Установка на каждом стояке регуляторов перепада давления и температуры (балансировочных клапанов) с целью обеспечения оптимального гидравлического баланса в системе.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Перегруппировка или замена отопительных приборов, входящих в состав общего имущества в многоквартирном доме (лестничных клетках, коридорах, мусорокамерах и колясочных).</w:t>
      </w:r>
    </w:p>
    <w:p w:rsidR="000A1F0D" w:rsidRPr="007D7568" w:rsidRDefault="000A1F0D">
      <w:pPr>
        <w:widowControl w:val="0"/>
        <w:autoSpaceDE w:val="0"/>
        <w:autoSpaceDN w:val="0"/>
        <w:adjustRightInd w:val="0"/>
        <w:spacing w:after="0" w:line="240" w:lineRule="auto"/>
        <w:jc w:val="both"/>
        <w:rPr>
          <w:rFonts w:ascii="Calibri" w:hAnsi="Calibri" w:cs="Calibri"/>
        </w:rPr>
      </w:pPr>
      <w:r w:rsidRPr="007D7568">
        <w:rPr>
          <w:rFonts w:ascii="Calibri" w:hAnsi="Calibri" w:cs="Calibri"/>
        </w:rPr>
        <w:t xml:space="preserve">(в ред. </w:t>
      </w:r>
      <w:hyperlink r:id="rId54"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 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Ремонт, замена или установка в комплексе оборудования ИТП (индивидуальных тепловых пунктов).</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г) Ремонт и замена системы газоснабжения, входящей в состав общего имущества в </w:t>
      </w:r>
      <w:r w:rsidRPr="007D7568">
        <w:rPr>
          <w:rFonts w:ascii="Calibri" w:hAnsi="Calibri" w:cs="Calibri"/>
        </w:rPr>
        <w:lastRenderedPageBreak/>
        <w:t>многоквартирном доме, в том числе:</w:t>
      </w:r>
    </w:p>
    <w:p w:rsidR="000A1F0D" w:rsidRPr="007D7568" w:rsidRDefault="000A1F0D">
      <w:pPr>
        <w:widowControl w:val="0"/>
        <w:autoSpaceDE w:val="0"/>
        <w:autoSpaceDN w:val="0"/>
        <w:adjustRightInd w:val="0"/>
        <w:spacing w:after="0" w:line="240" w:lineRule="auto"/>
        <w:jc w:val="both"/>
        <w:rPr>
          <w:rFonts w:ascii="Calibri" w:hAnsi="Calibri" w:cs="Calibri"/>
        </w:rPr>
      </w:pPr>
      <w:r w:rsidRPr="007D7568">
        <w:rPr>
          <w:rFonts w:ascii="Calibri" w:hAnsi="Calibri" w:cs="Calibri"/>
        </w:rPr>
        <w:t xml:space="preserve">(в ред. </w:t>
      </w:r>
      <w:hyperlink r:id="rId55"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 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Ремонт или замена разводящих магистралей и стояков.</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Замена запорной и регулировочной арматуры, в том числе на ответвлениях от стояков к бытовым газовым приборам в жилых помещениях.</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д) Ремонт и замена системы электроснабжения, входящей в состав общего имущества в многоквартирном доме, в том числе:</w:t>
      </w:r>
    </w:p>
    <w:p w:rsidR="000A1F0D" w:rsidRPr="007D7568" w:rsidRDefault="000A1F0D">
      <w:pPr>
        <w:widowControl w:val="0"/>
        <w:autoSpaceDE w:val="0"/>
        <w:autoSpaceDN w:val="0"/>
        <w:adjustRightInd w:val="0"/>
        <w:spacing w:after="0" w:line="240" w:lineRule="auto"/>
        <w:jc w:val="both"/>
        <w:rPr>
          <w:rFonts w:ascii="Calibri" w:hAnsi="Calibri" w:cs="Calibri"/>
        </w:rPr>
      </w:pPr>
      <w:r w:rsidRPr="007D7568">
        <w:rPr>
          <w:rFonts w:ascii="Calibri" w:hAnsi="Calibri" w:cs="Calibri"/>
        </w:rPr>
        <w:t xml:space="preserve">(в ред. </w:t>
      </w:r>
      <w:hyperlink r:id="rId56"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 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Ремонт или замена вводных шкафов и вводно-распределительных устройств.</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Замена этажных щитков или замена пускорегулирующих устройств в этажных щитках за исключением индивидуальных (квартирных) приборов учета электрической энергии.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Ремонт или замена аппаратуры защиты, контроля и управления.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Замена или установка фотореле.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Ремонт или замена разводящих магистралей и стояков коммунального и квартирного освещения.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Замена ответвлений от этажных щитков до индивидуальных (квартирных) приборов учета электрической энергии и до осветительных приборов коммунального освещения.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Замена осветительных приборов коммунального освещения, входящих в состав общего имущества в многоквартирном доме (лестничных клетках, коридорах, подвальных и чердачных помещениях, технических этажах, э/щитовых, машинных помещениях, мусорокамерах и колясочных), на энергосберегающие с установкой антивандальных устройств.</w:t>
      </w:r>
    </w:p>
    <w:p w:rsidR="000A1F0D" w:rsidRPr="007D7568" w:rsidRDefault="000A1F0D">
      <w:pPr>
        <w:widowControl w:val="0"/>
        <w:autoSpaceDE w:val="0"/>
        <w:autoSpaceDN w:val="0"/>
        <w:adjustRightInd w:val="0"/>
        <w:spacing w:after="0" w:line="240" w:lineRule="auto"/>
        <w:jc w:val="both"/>
        <w:rPr>
          <w:rFonts w:ascii="Calibri" w:hAnsi="Calibri" w:cs="Calibri"/>
        </w:rPr>
      </w:pPr>
      <w:r w:rsidRPr="007D7568">
        <w:rPr>
          <w:rFonts w:ascii="Calibri" w:hAnsi="Calibri" w:cs="Calibri"/>
        </w:rPr>
        <w:t xml:space="preserve">(в ред. </w:t>
      </w:r>
      <w:hyperlink r:id="rId57"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 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Замена электрических сетей для питания электрооборудования лифтов и электрооборудования для обеспечения работы инженерных систем дымоудаления, автоматической пожарной сигнализации, повысительных и циркуляционных насосных установок.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Пусконаладочные работы.</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Смена всей электропроводки с резиновой изоляцией на провода и кабели с медными жилами, рассчитанными на повышенное напряжение.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е) Установка при ремонте инженерных систем общедомовых приборов учета потребления (в случае их отсутствия): тепловой энергии на нужды отопления и горячего водоснабжения, потребления холодной воды, электрической энергии, газа, узлов управления ресурсами, с оборудованием устройств автоматизации и диспетчеризации для обеспечения дистанционного учета и управления управляющей организацией.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ж) Замена печного отопления центральным с устройством котельных, теплопроводов и тепловых пунктов и иных автономных источников теплоснабжения.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з) Оборудование системами холодного и горячего водоснабжения, водоотведения, газоснабжения с присоединением к существующим магистральным сетям при расстоянии от ввода до точки подключения к магистралям до 150 м, с устройством газоходов, водоподкачек, бойлерных.</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3. Ремонт и замена инженерных систем вентиляции, входящих в состав общего имущества в многоквартирном доме.</w:t>
      </w:r>
    </w:p>
    <w:p w:rsidR="000A1F0D" w:rsidRPr="007D7568" w:rsidRDefault="000A1F0D">
      <w:pPr>
        <w:widowControl w:val="0"/>
        <w:autoSpaceDE w:val="0"/>
        <w:autoSpaceDN w:val="0"/>
        <w:adjustRightInd w:val="0"/>
        <w:spacing w:after="0" w:line="240" w:lineRule="auto"/>
        <w:jc w:val="both"/>
        <w:rPr>
          <w:rFonts w:ascii="Calibri" w:hAnsi="Calibri" w:cs="Calibri"/>
        </w:rPr>
      </w:pPr>
      <w:r w:rsidRPr="007D7568">
        <w:rPr>
          <w:rFonts w:ascii="Calibri" w:hAnsi="Calibri" w:cs="Calibri"/>
        </w:rPr>
        <w:t xml:space="preserve">(в ред. </w:t>
      </w:r>
      <w:hyperlink r:id="rId58"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 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4. Ремонт и замена лифтового оборудования с его модернизацией, в том числе: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а) Ремонт или полная замена лифтового оборудования, признанного непригодным для эксплуатации.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б) Работы по полному техническому освидетельствованию лифтов, проводимые после установки лифтового оборудования.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в) Ремонт лифтовых шахт (при необходимости).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г) Ремонт машинных помещений.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д) Ремонт или замена элементов автоматизации и диспетчеризации лифтового оборудования.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е) Оборудование устройств, необходимых для подключения к действующим системам автоматизации и диспетчеризации лифтового оборудования.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ж) Пусконаладочные работы.</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lastRenderedPageBreak/>
        <w:t>5. Ремонт и замена оборудования и средств пожаротушения, в том числе: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а) Ремонт или замена электрических установок систем дымоудаления.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б) Ремонт или замена систем автоматической пожарной сигнализации внутреннего противопожарного водопровода.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6. Ремонт ограждающих несущих конструкций, включая фундаменты, несущие стены, плиты перекрытий, балконные и иные плиты, несущие колонны и иные ограждающие конструкции (усиление, восстановление или замена строительных конструкций, кроме полной замены каменных и бетонных фундаментов, несущих стен и каркасов).</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7. Ремонт крыш, в том числе: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а) Ремонт или замена конструкций крыш плоских и стропильных с утеплением подкровельного (чердачного) перекрытия.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б) Замена покрытий крыш.</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в) Ремонт или замена систем водоотвода (наружных и внутренних).</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г) Ремонт или замена надкровельных элементов.</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д) Переустройство плоских крыш на стропильные с утеплением подкровельного (чердачного) перекрытия.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8. Ремонт подвальных помещений и технических этажей, в которых имеются инженерные коммуникации, в том числе: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а) Ремонт участков стен и пола.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б) Гидроизоляция стен, пола и плит перекрытий.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в) Ремонт технических помещений с установкой металлических дверей.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г) Ремонт продухов и приямков.</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д) Ремонт или замена подвальных окон и наружных дверей с последующим их утеплением или замена на металлические двери в энергосберегающем конструктивном исполнении.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е) Герметизация проходов вводов и выпусков инженерных сетей в наружных стенах и плитах перекрытия.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ж) Ремонт или замена отмостки.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з) Ремонт, замена или устройство дренажной системы.</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9. Ремонт фасадов, в том числе: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а) Ремонт и восстановление кирпичной кладки стен и цоколя.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б) Ремонт и восстановление герметизации горизонтальных и вертикальных стыков стеновых панелей крупноблочных и крупнопанельных зданий.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в) Ремонт и восстановление со стороны фасада герметизации стыков оконных и дверных проемов, входящих в состав общего имущества в многоквартирном доме.</w:t>
      </w:r>
    </w:p>
    <w:p w:rsidR="000A1F0D" w:rsidRPr="007D7568" w:rsidRDefault="000A1F0D">
      <w:pPr>
        <w:widowControl w:val="0"/>
        <w:autoSpaceDE w:val="0"/>
        <w:autoSpaceDN w:val="0"/>
        <w:adjustRightInd w:val="0"/>
        <w:spacing w:after="0" w:line="240" w:lineRule="auto"/>
        <w:jc w:val="both"/>
        <w:rPr>
          <w:rFonts w:ascii="Calibri" w:hAnsi="Calibri" w:cs="Calibri"/>
        </w:rPr>
      </w:pPr>
      <w:r w:rsidRPr="007D7568">
        <w:rPr>
          <w:rFonts w:ascii="Calibri" w:hAnsi="Calibri" w:cs="Calibri"/>
        </w:rPr>
        <w:t xml:space="preserve">(в ред. </w:t>
      </w:r>
      <w:hyperlink r:id="rId59"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 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г) Входящих в состав общего имущества в многоквартирном доме ремонт окон и балконных дверей или замена на окна и двери в энергосберегающем конструктивном исполнении (с тройным остеклением), с последующим их утеплением (герметизацией), с установкой подоконных досок и восстановлением откосов.</w:t>
      </w:r>
    </w:p>
    <w:p w:rsidR="000A1F0D" w:rsidRPr="007D7568" w:rsidRDefault="000A1F0D">
      <w:pPr>
        <w:widowControl w:val="0"/>
        <w:autoSpaceDE w:val="0"/>
        <w:autoSpaceDN w:val="0"/>
        <w:adjustRightInd w:val="0"/>
        <w:spacing w:after="0" w:line="240" w:lineRule="auto"/>
        <w:jc w:val="both"/>
        <w:rPr>
          <w:rFonts w:ascii="Calibri" w:hAnsi="Calibri" w:cs="Calibri"/>
        </w:rPr>
      </w:pPr>
      <w:r w:rsidRPr="007D7568">
        <w:rPr>
          <w:rFonts w:ascii="Calibri" w:hAnsi="Calibri" w:cs="Calibri"/>
        </w:rPr>
        <w:t xml:space="preserve">(в ред. </w:t>
      </w:r>
      <w:hyperlink r:id="rId60" w:history="1">
        <w:r w:rsidRPr="007D7568">
          <w:rPr>
            <w:rFonts w:ascii="Calibri" w:hAnsi="Calibri" w:cs="Calibri"/>
          </w:rPr>
          <w:t>постановления</w:t>
        </w:r>
      </w:hyperlink>
      <w:r w:rsidRPr="007D7568">
        <w:rPr>
          <w:rFonts w:ascii="Calibri" w:hAnsi="Calibri" w:cs="Calibri"/>
        </w:rPr>
        <w:t xml:space="preserve"> Администрации города Тюмени от 17.09.2012 N 119-пк)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д) Ремонт входных наружных дверей в подъезды и мусорокамеры с последующим их утеплением или замена на металлические двери в энергосберегающем конструктивном исполнении.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е) Смена водосточных труб.</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ж) Ремонт козырьков над входами и последними этажами, в том числе: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Усиление конструкций козырьков.</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Замена покрытий козырьков.</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Ремонт или замена системы водоотвода козырьков над входами.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Переустройство плоских козырьков на стропильные.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з) Ремонт крылец с ремонтом или заменой ограждений.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right"/>
        <w:outlineLvl w:val="1"/>
        <w:rPr>
          <w:rFonts w:ascii="Calibri" w:hAnsi="Calibri" w:cs="Calibri"/>
        </w:rPr>
      </w:pPr>
      <w:r w:rsidRPr="007D7568">
        <w:rPr>
          <w:rFonts w:ascii="Calibri" w:hAnsi="Calibri" w:cs="Calibri"/>
        </w:rPr>
        <w:t>Приложение 3</w:t>
      </w:r>
    </w:p>
    <w:p w:rsidR="000A1F0D" w:rsidRPr="007D7568" w:rsidRDefault="000A1F0D">
      <w:pPr>
        <w:widowControl w:val="0"/>
        <w:autoSpaceDE w:val="0"/>
        <w:autoSpaceDN w:val="0"/>
        <w:adjustRightInd w:val="0"/>
        <w:spacing w:after="0" w:line="240" w:lineRule="auto"/>
        <w:jc w:val="right"/>
        <w:rPr>
          <w:rFonts w:ascii="Calibri" w:hAnsi="Calibri" w:cs="Calibri"/>
        </w:rPr>
      </w:pPr>
      <w:r w:rsidRPr="007D7568">
        <w:rPr>
          <w:rFonts w:ascii="Calibri" w:hAnsi="Calibri" w:cs="Calibri"/>
        </w:rPr>
        <w:t>к Порядку</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pStyle w:val="ConsPlusTitle"/>
        <w:jc w:val="center"/>
        <w:rPr>
          <w:sz w:val="20"/>
          <w:szCs w:val="20"/>
        </w:rPr>
      </w:pPr>
      <w:bookmarkStart w:id="33" w:name="Par477"/>
      <w:bookmarkEnd w:id="33"/>
      <w:r w:rsidRPr="007D7568">
        <w:rPr>
          <w:sz w:val="20"/>
          <w:szCs w:val="20"/>
        </w:rPr>
        <w:t>ПЕРЕЧЕНЬ</w:t>
      </w:r>
    </w:p>
    <w:p w:rsidR="000A1F0D" w:rsidRPr="007D7568" w:rsidRDefault="000A1F0D">
      <w:pPr>
        <w:pStyle w:val="ConsPlusTitle"/>
        <w:jc w:val="center"/>
        <w:rPr>
          <w:sz w:val="20"/>
          <w:szCs w:val="20"/>
        </w:rPr>
      </w:pPr>
      <w:r w:rsidRPr="007D7568">
        <w:rPr>
          <w:sz w:val="20"/>
          <w:szCs w:val="20"/>
        </w:rPr>
        <w:t>ГРУПП, ПО КОТОРЫМ ОСУЩЕСТВЛЯЕТСЯ РАСПРЕДЕЛЕНИЕ</w:t>
      </w:r>
    </w:p>
    <w:p w:rsidR="000A1F0D" w:rsidRPr="007D7568" w:rsidRDefault="000A1F0D">
      <w:pPr>
        <w:pStyle w:val="ConsPlusTitle"/>
        <w:jc w:val="center"/>
        <w:rPr>
          <w:sz w:val="20"/>
          <w:szCs w:val="20"/>
        </w:rPr>
      </w:pPr>
      <w:r w:rsidRPr="007D7568">
        <w:rPr>
          <w:sz w:val="20"/>
          <w:szCs w:val="20"/>
        </w:rPr>
        <w:t>МНОГОКВАРТИРНЫХ ДОМОВ, ПОДЛЕЖАЩИХ КАПИТАЛЬНОМУ РЕМОНТУ,</w:t>
      </w:r>
    </w:p>
    <w:p w:rsidR="000A1F0D" w:rsidRPr="007D7568" w:rsidRDefault="000A1F0D">
      <w:pPr>
        <w:pStyle w:val="ConsPlusTitle"/>
        <w:jc w:val="center"/>
        <w:rPr>
          <w:sz w:val="20"/>
          <w:szCs w:val="20"/>
        </w:rPr>
      </w:pPr>
      <w:r w:rsidRPr="007D7568">
        <w:rPr>
          <w:sz w:val="20"/>
          <w:szCs w:val="20"/>
        </w:rPr>
        <w:t>В СООТВЕТСТВИИ С ТЕРРИТОРИАЛЬНЫМ ПРИНЦИПОМ</w:t>
      </w:r>
    </w:p>
    <w:p w:rsidR="000A1F0D" w:rsidRPr="007D7568" w:rsidRDefault="000A1F0D">
      <w:pPr>
        <w:widowControl w:val="0"/>
        <w:autoSpaceDE w:val="0"/>
        <w:autoSpaceDN w:val="0"/>
        <w:adjustRightInd w:val="0"/>
        <w:spacing w:after="0" w:line="240" w:lineRule="auto"/>
        <w:ind w:firstLine="540"/>
        <w:jc w:val="both"/>
        <w:rPr>
          <w:rFonts w:ascii="Calibri" w:hAnsi="Calibri" w:cs="Calibri"/>
          <w:sz w:val="20"/>
          <w:szCs w:val="20"/>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1</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северной стороны путепровода через Свердловскую железную дорогу (далее - СВЖД) на ул. Мориса Тореза по ул. Мориса Тореза (нечетная сторона) до пересечения с ул. Герцена, по ул. Герцена (четная сторона) до ул. Дзержинского, по ул. Дзержинского (четная сторона) до ул. Ленина, по ул. Ленина (четная сторона) до Никольского моста, от Никольского моста вдоль правого берега р. Тюменки до ул. Степана Халтурина, вдоль гаражного кооператива до ул. Чернышевского, по ул. Чернышевского (четная сторона) до р. Тюменки, по правому берегу р. Тюменки до ул. Товарное шоссе, от ул. Товарное шоссе вдоль СВЖД, по левой стороне СВЖД до путепровода через СВЖД на ул. Мориса Тореза.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2</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Никольского моста вдоль правого берега р. Туры, включая ДОК "Красный Октябрь", ул. Воронинская Гавань, д. Воронина, д. Княжева, д. Метелева, вдоль границ города до северной границы оз. Цимлянского, от оз. Цимлянского по нежилому массиву до ул. Октябрьской, по ул. Октябрьской, включая дома с N 55 по N 87, до ж.д. ветки ДОКа "Красный Октябрь", от ж.д. ветки ДОКа "Красный Октябрь" до ул. Комбинатской, по ул. Комбинатской (четная сторона) до ул. Полевой, по ул. Полевой (четная сторона) до гаражного кооператива за ул. Степана Халтурина, вдоль гаражного кооператива до р. Тюменки, вдоль левого берега р. Тюменки до Никольского моста.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3</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автозаправочной станции "Валерия" на ул. Чернышевского вдоль северной границы территории Тюменского высшего военно-инженерного командного училища (далее - ТВВИКУ) до западной границы территории ТВВИКУ, вдоль западной границы территории ТВВИКУ до ул. Уральской, по ул. Уральской до ул. Белинского, по ул. Белинского (нечетная сторона) до ул. Ямской, от ул. Ямской до торгового центра "Турана", от торгового центра "Турана" до ул. Садовой, по ул. Садовой (четная сторона) до ул. Почтовой, по ул. Почтовой (четная сторона) до ул. Комбинатской, по ул. Комбинатской до ул. Полевой, по ул. Полевой (нечетная сторона) до автозаправочной станции "Валерия" на ул. Чернышевского.</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4</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Многоквартирные дома, расположенные в границах: от западной границы территории ТВВИКУ до ул. Уральской, по ул. Уральской до ул. Белинского, по ул. Белинского (четная сторона) до ул. Ямской, от ул. Ямской до торгового центра "Турана", от торгового центра "Турана" до ул. Садовой, по ул. Садовой (четная сторона) до ул. Почтовой, от ул. Почтовой (нечетная сторона) до ул. Октябрьской, по ул. Октябрьской (четная сторона) по нежилому массиву до оз. Цимлянского, по южной границе оз. Цимлянского по нежилому массиву до границы г. Тюмени, по правой стороне границы г. Тюмени до ул. Рощинское шоссе, по ул. Рощинское шоссе (четная сторона) до Окружной дороги, по левой стороне Окружной дороги до СВЖД, вдоль СВЖД до ул. Товарное </w:t>
      </w:r>
      <w:r w:rsidRPr="007D7568">
        <w:rPr>
          <w:rFonts w:ascii="Calibri" w:hAnsi="Calibri" w:cs="Calibri"/>
        </w:rPr>
        <w:lastRenderedPageBreak/>
        <w:t>шоссе, по территории Локомотивного депо ст. Тюмень СВЖД до западной границы территории ТВВИКУ, вдоль западной границы территории ТВВИКУ до ул. Уральской.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5</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территории Локомотивного депо ст. Тюмень СВЖД на ул. Товарное шоссе вдоль линии СВЖД до Окружной дороги, по левой стороне Окружной дороги до ул. Рощинское шоссе, по ул. Рощинское шоссе (нечетная сторона) до западной границы г. Тюмени, вдоль западной границы г. Тюмени, включая п. Рощино, д. Плеханову, с. Утешево, до Московского тракта, от Московского тракта по нежилому массиву до ул. Кремлевской, по ул. Кремлевской (нечетная сторона) до ул. Куйбышева, от ул. Куйбышева до ул. Карла Маркса, от ул. Карла Маркса до Локомотивного депо ст. Тюмень СВЖД.</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6</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ул. Уральской вдоль западной границы территории ТВВИКУ до Локомотивного депо ст. Тюмень СВЖД, по территории Локомотивного депо ст. Тюмень СВЖД до ул. Карла Маркса, по ул. Карла Маркса до ул. Куйбышева, по ул. Куйбышева до ул. Кремлевской (четная сторона), по нежилому массиву до Окружной дороги, по Окружной дороге до Московского тракта, по Московскому тракту (четная сторона) до МОУ СОШ N 30, по территории МОУ СОШ N 30 до южной границы СВЖД, от южной границы СВЖД до Локомотивного депо ст. Тюмень СВЖД, по территории Локомотивного депо ст. Тюмень СВЖД до ул. Товарное шоссе, по ул. Товарное шоссе вдоль восточной границы территории ТВВИКУ до северной границы территории ТВВИКУ, вдоль северной границы территории ТВВИКУ до западной границы территории ТВВИКУ на ул. Уральской.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7</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вдоль южной границы СВЖД до ул. Пермякова, по ул. Пермякова (четная сторона) до ул. 30 лет Победы, по ул. 30 лет Победы (нечетная сторона) до ул. Мельникайте, по ул. Мельникайте до ул. Кишиневской, по ул. Кишиневской до ул. Молодежной, по ул. Молодежной (нечетная сторона) до ул. Николая Чаплина, по ул. Николая Чаплина (нечетная сторона) до рынка Южный, вдоль северной границы территории рынка Южный до ул. Колхозной, по ул. Колхозной (четная сторона) до ул. Салехардской, по ул. Салехардской (нечетная сторона) до ул. Пышминской, по ул. Пышминской (нечетная сторона) до ул. Виктора Худякова, по ул. Виктора Худякова (четная сторона) до ул. Самарцева, по ул. Самарцева (нечетная сторона) до ул. Южной, от ул. Южной до Червишевского тракта, по Червишевскому тракту (нечетная сторона) до пересечения с ул. Сибирской, от пересечения Червишевского тракта с ул. Сибирской до ул. Молодогвардейцев, по ул. Молодогвардейцев (четная сторона) до пересечения с ул. Олега Кошевого, от пересечения ул. Молодогвардейцев и ул. Олега Кошевого по ул. Олега Кошевого (нечетная сторона) до пер. Степного, по пер. Степному (четная сторона) до ул. 9 Января, по ул. 9 Января (нечетная сторона) до Московского тракта, по Московскому тракту (нечетная сторона) до МОУ СОШ N 30, по территории МОУ СОШ N 30 до южной границы СВЖД.</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8</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Окружной дороги по Московскому тракту (нечетная сторона) до ул. 9 Января, по ул. 9 Января (четная сторона) до пер. Степного, по пер. Степному (нечетная сторона) до ул. Олега Кошевого, по ул. Олега Кошевого (четная сторона) до ул. Молодогвардейцев, по ул. Молодогвардейцев (четная сторона) до ул. Гастелло, по ул. Гастелло (четная сторона) до Окружной дороги, вдоль Окружной дороги до Московского тракта.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9</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Окружной дороги по Московскому тракту вдоль южной границы г. Тюмени, включая с. Комарово, до ул. Федюнинского, по ул. Федюнинского (четная сторона) до дома N 9 на ул. Федюнинского, от дома N 9 на ул. Федюнинского вдоль восточного берега Южного пруда до ул. Ставропольской, по ул. Ставропольской (четная сторона) до ул. Самарцева, по ул. Самарцева (нечетная сторона) до ул. Салехардской, по ул. Салехардской (нечетная сторона) до ул. Пышминской, по ул. Пышминской (четная сторона) до ул. Виктора Худякова, по ул. Виктора Худякова (нечетная сторона) до ул. Самарцева, по ул. Самарцева (четная сторона) до ул. Южной, по ул. Южной (нечетная сторона) до Червишевского тракта, по Червишевскому тракту (нечетная сторона) до ул. Молодогвардейцев, по ул. Молодогвардейцев (нечетная сторона) до ул. Гастелло, по ул. Гастелло (нечетная сторона) до Окружной дороги, вдоль Окружной дороги до южной границы г. Тюмени по Московскому тракту.</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10</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ул. Мельникайте с ул. Кишиневской по ул. Кишиневской (четная сторона) до ул. Молодежной, по ул. Молодежной (четная сторона) до ул. Союзной, от ул. Союзной до рынка Южный, вдоль границы рынка Южный до ул. Колхозной, по ул. Колхозной (четная сторона) до ул. Салехардской, по ул. Салехардской (четная сторона) до ул. Самарцева, по ул. Самарцева (нечетная сторона) до ул. Ставропольской, по ул. Ставропольской (нечетная сторона) до дома N 1 на ул. Ставропольской, от дома N 1 на ул. Ставропольской по жилому массиву вдоль границы МОУ СОШ N 44 и восточной границы Южного пруда до ул. Федюнинского, по ул. Федюнинского (нечетная сторона) до разворотного кольца на ул. Мельникайте, от разворотного кольца на ул. Мельникайте по нежилому массиву до южной границы г. Тюмени, включая п. Тараскуль, вдоль южной границы г. Тюмени до ул. Мельникайте, по ул. Мельникайте (четная сторона) до ул. Кишиневской.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11</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ул. Республики и ул. Холодильной по ул. Холодильной (нечетная сторона) до ул. Харьковской, по ул. Харьковской (четная сторона) до ул. Одесской, по ул. Одесской (четная сторона) до ул. Котовского, исключая дома N 36, 38, по ул. Котовского (нечетная сторона) до ул. Мельникайте, по ул. Мельникайте (четная сторона) до ул. Республики, по ул. Республики (нечетная сторона) до ул. Холодильной.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12</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ул. 50 лет ВЛКСМ и ул. Холодильной по ул. Холодильной (нечетная сторона) до ул. Республики, по ул. Республики (четная сторона) до ул. Мельникайте, по ул. Мельникайте (нечетная сторона) до ул. Котовского, по ул. Котовского (четная сторона) до ул. Одесской, по ул. Одесской (нечетная сторона) до ул. Энергетиков, по ул. Энергетиков (четная сторона) до ул. Севастопольской, исключая дома N 44, 44а, по ул. Севастопольской (четная сторона) до ул. Рижской, по ул. Рижской (нечетная сторона) до ул. Тульской, по ул. Тульской (нечетная сторона) до проезда Геологоразведчиков, включая дома N 3, 5, по проезду Геологоразведчиков (нечетная сторона) до ул. Мельникайте, включая дома N 16, 22 и дома N 79, 83 на ул. 50 лет ВЛКСМ, по ул. Мельникайте (четная сторона) до ул. 50 лет ВЛКСМ, по ул. 50 лет ВЛКСМ (нечетная сторона) до ул. Холодильной.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13</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Многоквартирные дома, расположенные в границах: от пересечения ул. 50 лет ВЛКСМ и ул. Мельникайте по ул. Мельникайте (нечетная сторона) до проезда Геологоразведчиков, по проезду Геологоразведчиков (четная сторона), исключая дома N 16, 22, дома N 3, 5 на ул. Тульской, дома N 79, 83 на ул. 50 лет ВЛКСМ, до ул. Тульской, по ул. Тульской (четная сторона) до ул. Республики, по </w:t>
      </w:r>
      <w:r w:rsidRPr="007D7568">
        <w:rPr>
          <w:rFonts w:ascii="Calibri" w:hAnsi="Calibri" w:cs="Calibri"/>
        </w:rPr>
        <w:lastRenderedPageBreak/>
        <w:t>ул. Республики (четная сторона) до ул. Пермякова, по ул. Пермякова (четная сторона) до ул. 50 лет ВЛКСМ, по ул. 50 лет ВЛКСМ (нечетная сторона) до ул. Мельникайте.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14</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ул. Республики и ул. Тульской, по ул. Тульской (четная сторона) до ул. Рижской, по ул. Рижской (четная сторона) до ул. Севастопольской, по ул. Севастопольской (нечетная сторона) до ул. Энергетиков (включая дома на ул. Энергетиков N 44, 44а), по ул. Энергетиков (четная сторона) до ул. Воровского, по ул. Воровского (четная сторона) до ул. Республики, по ул. Республики (нечетная сторона) до ул. Тульской.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15</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ул. Широтной и ул. Мельникайте по ул. Мельникайте (нечетная сторона) до ул. 30 лет Победы, по ул. 30 лет Победы (четная сторона) до ул. Николая Федорова, по ул. Николая Федорова (четная сторона) до ул. Широтной, по ул. Широтной (нечетная сторона) до ул. Мельникайте.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16</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ул. Федюнинского и ул. Мельникайте по ул. Мельникайте (нечетная сторона) до ул. Широтной, по ул. Широтной (четная сторона) до пересечения с ул. Николая Федорова, по ул. Николая Федорова (нечетная сторона) до ул. Александра Логунова, по ул. Александра Логунова (нечетная сторона) до ул. Пермякова, по ул. Пермякова (четная сторона) до ул. Широтной, по ул. Широтной (четная сторона) до Ткацкого проезда, по Ткацкому проезду (четная сторона) до ул. Олимпийской, по ул. Олимпийской (нечетная сторона) до ул. Федюнинского, по ул. Федюнинского до ул. Мельникайте.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17</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ул. Александра Логунова и ул. Николая Федорова, по ул. Николая Федорова (нечетная сторона) до ул. 30 лет Победы, по ул. 30 лет Победы (четная сторона) до проезда Ткацкого, по проезду Ткацкому (нечетная сторона) до ул. Широтной, по ул. Широтной (нечетная сторона) до ул. Пермякова, по ул. Пермякова (нечетная сторона) до ул. Александра Логунова, по ул. Александра Логунова (четная сторона) до ул. Николая Федорова.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18</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СВЖД и ул. Пермякова по ул. Пермякова (нечетная сторона) до пересечения с ул. Республики, по ул. Республики (четная сторона) до ул. 50 лет Октября, по ул. 50 лет Октября до Гилевского кольца, от Гилевского кольца до северной окраины д. Гилевой, включая все дома на ул. Вербной, от северной окраины д. Гилевой до северной окраины д. Зайковой, включая д. Гилеву, от северной окраины д. Зайковой до северной окраины д. Быковой, включая д. Зайкову, д. Быкову и д. Копытову, от северной окраины д. Копытовой до точки соединения оз. Прорва и р. Туры, включая с. Антипино, от точки соединения оз. Прорва и р. Туры по восточной, юго-восточной границе г. Тюмени, включая жилой массив воинских частей, расположенных на оз. Андреевском, до пересечения с СВЖД, по СВЖД до пересечения с ул. Пермякова.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19</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Многоквартирные дома, расположенные в границах: от пересечения ул. 30 лет Победы и ул. </w:t>
      </w:r>
      <w:r w:rsidRPr="007D7568">
        <w:rPr>
          <w:rFonts w:ascii="Calibri" w:hAnsi="Calibri" w:cs="Calibri"/>
        </w:rPr>
        <w:lastRenderedPageBreak/>
        <w:t>Пермякова по ул. Пермякова (нечетная сторона) до СВЖД, по СВЖД до ул. Монтажников, по ул. Монтажников (четная сторона) до пересечения с дворовым проездом возле дома N 8, по дворовому проезду до ул. Олимпийской, по ул. Олимпийской (четная сторона) до Ткацкого проезда, по Ткацкому проезду (четная сторона) до ул. 30 лет Победы, по ул. 30 лет Победы (нечетная сторона) до ул. Пермякова.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20</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ул. Широтной и ул. Олимпийской по ул. Олимпийской (нечетная сторона) до пересечения с дворовым проездом возле дома N 6а, по дворовому проезду до ул. Монтажников, по ул. Монтажников (нечетная сторона) до СВЖД, по СВЖД до ул. Народной, по ул. Народной (четная сторона) до Майского проезда, по Майскому проезду (четная сторона) до ул. Моторостроителей, по ул. Моторостроителей (четная сторона), исключая дома N 14, 14/2, до ул. Широтной, по ул. Широтной (нечетная сторона) до ул. Олимпийской, исключая дома N 129 - 129/4 на ул. Широтной и дом N 19 на ул. Монтажников.</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21</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ул. Федюнинского и ул. Пермякова по ул. Федюнинского до пересечения с осью проектируемой ул. Олимпийской, по ул. Олимпийской (нечетная сторона) до ул. Широтной, по ул. Широтной (четная сторона) до пересечения с ул. Малой Боровской, по ул. Малой Боровской (четная сторона) до ул. Энергостроителей, по ул. Энергостроителей (четная сторона) до бульвара им. Анатолия Косухина, по бульвару им. Анатолия Косухина (четная сторона) до СВЖД, по СВЖД до пересечения с южной границей г. Тюмени, по южной границе г. Тюмени до пересечения ул. Пермякова и ул. Федюнинского.</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22</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ул. Широтной и ул. Моторостроителей по ул. Моторостроителей (нечетная сторона) до Майского проезда, включая дома N 14, 14/2 на ул. Моторостроителей и включая дома N 129 - 129/4 на ул. Широтной и дом N 19 на ул. Монтажников, по Майскому проезду (нечетная сторона) до ул. Народной, по ул. Народной (нечетная сторона) до СВЖД, по СВЖД до бульвара им. Анатолия Косухина, по бульвару им. Анатолия Косухина (нечетная сторона) до ул. Энергостроителей, по ул. Энергостроителей (нечетная сторона) до ул. Малой Боровской, по ул. Малой Боровской до ул. Широтной, по ул. Широтной (нечетная сторона) до ул. Моторостроителей.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23</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ул. Энергетиков и ул. Одесской по ул. Одесской (нечетная сторона), включая дома N 36, 38, до пересечения с ул. Харьковской, по ул. Харьковской (четная сторона) до пересечения с ул. Пермякова, от пересечения ул. Пермякова и ул. Харьковской до западной точки оз. Оброчное, от западной точки оз. Оброчное по южному берегу оз. Кривое до северной окраины д. Гилевой, включая все дома улиц Полетаева, Сосновой, Станиславского, Черняховского, Толбухина, Муравьева, Оренбургской, от северной окраины д. Гилевой до Гилевского кольца, исключая все дома на ул. Вербной и в д. Гилевой, от Гилевского кольца по ул. 50 лет Октября до ул. Республики, по ул. Республики (нечетная сторона) до ул. Воровского, по ул. Воровского (нечетная сторона) до ул. Энергетиков, по ул. Энергетиков (нечетная сторона) до ул. Одесской.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24</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lastRenderedPageBreak/>
        <w:t>Многоквартирные дома, расположенные в границах: от точки соединения оз. Оброчное и р. Туры по правому берегу р. Туры до восточной границы г. Тюмени, по восточной границе г. Тюмени до точки соединения р. Туры и оз. Прорва, от точки соединения р. Туры и оз. Прорва до северной окраины д. Копытова, исключая д. Копытову и с. Антипино, от северной окраины д. Копытовой до северной окраины д. Зайковой, от северной окраины д. Зайковой до северной окраины д. Гилевой далее по южному берегу оз. Кривое до западной точки оз. Оброчное, исключая деревни Гилеву, Зайкову, Быкову и все дома улиц Полетаева, Сосновой, Станиславского, Черняховского, Толбухина, Муравьева, Оренбургской, от западной точки оз. Оброчное по берегу оз. Оброчное до точки соединения оз. Оброчное и р. Туры.</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25</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ул. Харьковской и ул. Мельникайте по ул. Мельникайте (нечетная сторона) через совмещенный мост р. Туры до Тобольского тракта, по Тобольскому тракту до восточной границы г. Тюмени, исключая п. Дорожный, по восточной границе г. Тюмени до р. Туры, по р. Туре до точки соединения р. Туры и оз. Оброчное, по берегу оз. Оброчное до западной точки оз. Оброчное, от западной точки оз. Оброчное до пересечения ул. Пермякова и ул. Харьковской, по ул. Харьковской (нечетная сторона) до ул. Мельникайте.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26</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ул. Дружбы и ул. Ветеранов Труда по ул. Ветеранов Труда (четная сторона) до Велижанского тракта, по Велижанскому тракту до северной границы г. Тюмени, по северной, северо-восточной границе г. Тюмени до Тобольского тракта, по Тобольскому тракту до ул. Дружбы, включая п. Дорожный.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27</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вдоль северной границы г. Тюмени в восточном направлении, включая пос. Верхний Бор, дер. Казарово, пос. Березняковский с прилегающими дачными обществами до западной окраины бывшего пос. Мелиораторов, вдоль западной окраины бывшего пос. Мелиораторов до восточной границы дачного массива, по восточной границе дачного массива до ул. Хусаинова, по ул. Хусаинова (нечетная сторона) до пер. Павлова, по пер. Павлова (четная сторона) до ул. Хусаинова, по ул. Хусаинова (нечетная сторона) до ул. Тимуровцев, по ул. Тимуровцев (четная сторона) до ул. Жданова, по ул. Жданова (нечетная сторона) до ул. Дружбы, по ул. Дружбы (нечетная сторона) до ул. Мусы Джалиля, по ул. Мусы Джалиля (нечетная сторона) до берега р. Туры, по левому берегу р. Туры до переправы в Заречных мкр., по ул. Щербакова (нечетная сторона) до ул. 2-й Луговой, по ул. 2-й Луговой (нечетная сторона), по мосту через р. Туру, по правому берегу р. Туры до ул. Водопроводной, по ул. Водопроводной (четная сторона), пересекая ул. Республики, ул. Ленина, Цветной бульвар до ул. Герцена, по ул. Герцена (нечетная сторона) до ул. Дзержинского, по ул. Дзержинского (нечетная сторона) до ул. Ленина, по ул. Ленина (нечетная сторона) до устья р. Тюменки, по р. Туре вниз против течения до пересечения с границей существующей городской черты.</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28</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Многоквартирные дома, расположенные в границах: от западной окраины бывшего пос. Мелиораторов по границе существующей городской черты до автодороги Велижанского тракта, по автодороге Велижанского тракта, до пересечения с ул. Ветеранов труда, по ул. Ветеранов труда (нечетная сторона) до ул. Ватутина, по ул. Ватутина (нечетная сторона) до ул. Велижанской, по ул. Велижанской (четная сторона) до ул. Щербакова, по ул. Щербакова (нечетная сторона) до переправы в Заречных мкр., по левому берегу р. Туры до ул. Мусы Джалиля, по ул. Мусы Джалиля (четная сторона) до ул. Дружбы, по ул. Дружбы (четная сторона) до ул. Жданова, по ул. Жданова </w:t>
      </w:r>
      <w:r w:rsidRPr="007D7568">
        <w:rPr>
          <w:rFonts w:ascii="Calibri" w:hAnsi="Calibri" w:cs="Calibri"/>
        </w:rPr>
        <w:lastRenderedPageBreak/>
        <w:t>(четная сторона) до ул. Тимуровцев, по ул. Тимуровцев (нечетная сторона) до ул. Хусаинова, по ул. Хусаинова (четная сторона) до пер. Павлова, по пер. Павлова (нечетная сторона) до ул. Хусаинова, по ул. Хусаинова (четная сторона) до восточной границы дачного массива, по восточной границе дачного массива вдоль западной окраины бывшего пос. Мелиораторов до существующей городской черты.</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29</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ул. Щербакова с ул. Велижанской по ул. Велижанской (нечетная сторона) до ул. Ватутина, по ул. Ватутина (четная сторона) до ул. Ветеранов Труда, по ул. Ветеранов Труда (нечетная сторона) до ул. Дружбы, по ул. Дружбы (четная сторона) до автодороги к совмещенному мосту, по автодороге к совмещенному мосту до северного берега оз. Алебашево, вдоль северного берега оз. Алебашево до ул. Алебашевской, по ул. Алебашевской до ул. Дружбы, по ул. Дружбы (четная сторона) до ул. Ватутина, по ул. Ватутина (четная сторона) до ул. Волочаевской, по ул. Волочаевской (нечетная сторона) до ул. Щербакова, по ул. Щербакова (четная сторона) до ул. Велижанской.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30</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ул. Щербакова и ул. Волочаевской по ул. Волочаевской (четная сторона) до ул. Ватутина, по ул. Ватутина (нечетная сторона) до ул. Дружбы, по ул. Дружбы (нечетная сторона) до ул. Алебашевской, по ул. Алебашевской вдоль северного берега оз. Алебашево до автодороги к совмещенному мосту, по автодороге к совмещенному мосту вдоль южного берега оз. Алебашево до ул. Эрвье, по ул. Эрвье вдоль северного берега оз. Цыганское до ул. Муравленко, по ул. Муравленко до безымянного проезда между домом N 8 на ул. Газовиков и домом N 110 на ул. Щербакова до ул. Газовиков, по ул. Газовиков (нечетная сторона) до ул. Щербакова, по ул. Щербакова (четная сторона) до ул. Волочаевской.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31</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ул. Щербакова и ул. Газовиков по ул. Газовиков до дома N 6, по безымянному проезду между домом N 8 на ул. Газовиков и домом N 110 на ул. Щербакова до ул. Муравленко, по ул. Муравленко вдоль северного берега оз. Цыганское до ул. Эрвье, по ул. Эрвье, вдоль южного берега оз. Алебашево до автодороги к совмещенному мосту, по автодороге к совмещенному мосту, через мост, по правому берегу р. Туры до ул. Профсоюзной, по восточной границе территории гаражей до ул. 50 лет Октября, по ул. 50 лет Октября (нечетная сторона), не включая дом N 1 на ул. 50 лет Октября и ул. Осипенко (нечетная сторона) до ул. Свердлова, по ул. Свердлова (четная сторона), включая дом N 18, по проезду между домами N 20, 22 и 18 на ул. Свердлова до ул. Орджоникидзе, по ул. Орджоникидзе (нечетная сторона) до ул. Сакко, по ул. Сакко (нечетная сторона) до ул. Водопроводная, по ул. Водопроводная (нечетная сторона) до берега р. Туры, вдоль правого берега р. Туры до моста по ул. Челюскинцев, через мост по ул. Челюскинцев по ул. 2-й Луговой (четная сторона), до ул. Щербакова, по ул. Щербакова (четная сторона) до пересечения с ул. Газовиков.</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32</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Многоквартирные дома, расположенные в границах: от пересечения ул. Водопроводной и ул. Сакко по ул. Сакко (четная сторона) до ул. Орджоникидзе, по ул. Орджоникидзе (четная сторона) до проезда между домами N 20, 22 и 18 на ул. Свердлова, по ул. Свердлова (нечетная сторона) до ул. Осипенко, по ул. Осипенко (четная сторона) и ул. 50 лет Октября (четная сторона) до ул. Северная, по ул. Северная (нечетная сторона) до ул. Советской, от пересечения ул. Северной и ул. Советской по территории бывшего станкостроительного завода, пересекая ул. </w:t>
      </w:r>
      <w:r w:rsidRPr="007D7568">
        <w:rPr>
          <w:rFonts w:ascii="Calibri" w:hAnsi="Calibri" w:cs="Calibri"/>
        </w:rPr>
        <w:lastRenderedPageBreak/>
        <w:t>Станкостроителей, ул. Республики между домами N 86, корп. 1, и N 90, ул. Мурманскую, до ул. Шиллера, по ул. Шиллера (четная сторона) до ул. Малыгина, по ул. Малыгина (нечетная сторона) до ул. Герцена, по ул. Герцена (нечетная сторона), пересекая Цветной бульвар, ул. Ленина, ул. Республики, до ул. Водопроводной, по ул. Водопроводной (нечетная сторона) до пересечения ул. Водопроводной и ул. Сакко.</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33</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пересечения ул. 50 лет Октября, включая дом N 1 на ул. 50 лет Октября, и восточной границы территории гаражей, по восточной границе территории гаражей до берега р. Туры, по правому берегу р. Туры до ул. Мельникайте, по ул. Мельникайте (четная сторона) до ул. Харьковской, по ул. Харьковской (нечетная сторона) до пересечения с ул. Елизарова, по ул. Елизарова, исключая дом N 27, до ул. Котельщиков, по ул. Котельщиков (нечетная сторона) до ул. Индустриальной, по ул. Индустриальной (четная сторона) до ул. Коммунаров, по ул. Коммунаров (нечетная сторона) до ул. Максима Горького, по ул. Максима Горького (нечетная сторона), включая дом N 29, до ул. Серова, от ул. Серова по ул. Максима Горького (четная сторона) до ул. 50 лет Октября, по ул. 50 лет Октября (нечетная сторона), включая дом N 1 на ул. 50 лет Октября, до пересечения с восточной границей территории гаражей.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34</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Многоквартирные дома, расположенные в границах: от ул. Северной по ул. 50 лет Октября (четная сторона) до ул. Максима Горького, по ул. Максима Горького (нечетная сторона) до ул. Серова, от ул. Серова по ул. Максима Горького (нечетная сторона), не включая дом N 29, до ул. Коммунаров, по ул. Коммунаров (четная сторона) до ул. Индустриальной, по ул. Индустриальной (нечетная сторона) до ул. Котельщиков, по ул. Котельщиков (четная сторона), пересекая ул. Елизарова, включая дом N 27, до ул. Харьковской, по ул. Харьковской (четная сторона) до ул. Холодильной, по ул. Холодильной (четная сторона) до ул. Республики, по ул. Республики (нечетная сторона) до восточной границы площади 400-летия Тюмени, вдоль восточной границы площади 400-летия Тюмени, пересекая ул. Механическую, не включая дом N 29 на ул. Механической, до ул. Фабричной, не включая дом N 20а на ул. Фабричной, по ул. Фабричной (нечетная сторона) до ул. Максима Горького, по ул. Максима Горького (нечетная сторона) до ул. Советской, по ул. Советской (нечетная сторона) до пересечения с ул. Северной.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center"/>
        <w:outlineLvl w:val="2"/>
        <w:rPr>
          <w:rFonts w:ascii="Calibri" w:hAnsi="Calibri" w:cs="Calibri"/>
        </w:rPr>
      </w:pPr>
      <w:r w:rsidRPr="007D7568">
        <w:rPr>
          <w:rFonts w:ascii="Calibri" w:hAnsi="Calibri" w:cs="Calibri"/>
        </w:rPr>
        <w:t>Группа 35</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В границах: от пересечения ул. Советской и ул. Северной по ул. Советской (четная сторона) до ул. Максима Горького, по ул. Максима Горького (четная сторона) до ул. Фабричной, по ул. Фабричной (четная сторона), включая дом N 20а, до пересечения с ул. Мельничной, от пересечения ул. Фабричной и ул. Мельничной между домами N 20а и N 20 на ул. Фабричной до пересечения с ул. Механической, пересекая ул. Механическую, включая дом N 29 на ул. Механической, вдоль восточной границы площади 400-летия Тюмени до ул. Республики, по ул. Республики (четная сторона) до ул. Холодильной, по ул. Холодильной (четная сторона) до ул. 50 лет ВЛКСМ, по ул. 50 лет ВЛКСМ (нечетная сторона) до ул. Мориса Тореза, по ул. Мориса Тореза до ул. Малыгина, по ул. Малыгина (четная сторона) до ул. Шиллера, по ул. Шиллера (нечетная сторона), пересекая ул. Мурманскую и ул. Республики между домами N 86, корп. 1, и N 90, до пересечения ул. Северной и ул. Советской.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right"/>
        <w:outlineLvl w:val="1"/>
        <w:rPr>
          <w:rFonts w:ascii="Calibri" w:hAnsi="Calibri" w:cs="Calibri"/>
        </w:rPr>
      </w:pPr>
      <w:r w:rsidRPr="007D7568">
        <w:rPr>
          <w:rFonts w:ascii="Calibri" w:hAnsi="Calibri" w:cs="Calibri"/>
        </w:rPr>
        <w:t>Приложение 4</w:t>
      </w:r>
    </w:p>
    <w:p w:rsidR="000A1F0D" w:rsidRPr="007D7568" w:rsidRDefault="000A1F0D">
      <w:pPr>
        <w:widowControl w:val="0"/>
        <w:autoSpaceDE w:val="0"/>
        <w:autoSpaceDN w:val="0"/>
        <w:adjustRightInd w:val="0"/>
        <w:spacing w:after="0" w:line="240" w:lineRule="auto"/>
        <w:jc w:val="right"/>
        <w:rPr>
          <w:rFonts w:ascii="Calibri" w:hAnsi="Calibri" w:cs="Calibri"/>
        </w:rPr>
      </w:pPr>
      <w:r w:rsidRPr="007D7568">
        <w:rPr>
          <w:rFonts w:ascii="Calibri" w:hAnsi="Calibri" w:cs="Calibri"/>
        </w:rPr>
        <w:lastRenderedPageBreak/>
        <w:t>к Порядку</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pStyle w:val="ConsPlusTitle"/>
        <w:jc w:val="center"/>
        <w:rPr>
          <w:sz w:val="20"/>
          <w:szCs w:val="20"/>
        </w:rPr>
      </w:pPr>
      <w:bookmarkStart w:id="34" w:name="Par629"/>
      <w:bookmarkEnd w:id="34"/>
      <w:r w:rsidRPr="007D7568">
        <w:rPr>
          <w:sz w:val="20"/>
          <w:szCs w:val="20"/>
        </w:rPr>
        <w:t>ПОРЯДОК</w:t>
      </w:r>
    </w:p>
    <w:p w:rsidR="000A1F0D" w:rsidRPr="007D7568" w:rsidRDefault="000A1F0D">
      <w:pPr>
        <w:pStyle w:val="ConsPlusTitle"/>
        <w:jc w:val="center"/>
        <w:rPr>
          <w:sz w:val="20"/>
          <w:szCs w:val="20"/>
        </w:rPr>
      </w:pPr>
      <w:r w:rsidRPr="007D7568">
        <w:rPr>
          <w:sz w:val="20"/>
          <w:szCs w:val="20"/>
        </w:rPr>
        <w:t>РАСЧЕТА УРОВНЯ ТЕХНИЧЕСКОГО СОСТОЯНИЯ МНОГОКВАРТИРНЫХ ДОМОВ</w:t>
      </w:r>
    </w:p>
    <w:p w:rsidR="000A1F0D" w:rsidRPr="007D7568" w:rsidRDefault="000A1F0D">
      <w:pPr>
        <w:pStyle w:val="ConsPlusTitle"/>
        <w:jc w:val="center"/>
        <w:rPr>
          <w:sz w:val="20"/>
          <w:szCs w:val="20"/>
        </w:rPr>
      </w:pPr>
      <w:r w:rsidRPr="007D7568">
        <w:rPr>
          <w:sz w:val="20"/>
          <w:szCs w:val="20"/>
        </w:rPr>
        <w:t>В СЛУЧАЕ НЕПРИНЯТИЯ КОМИССИЯМИ РЕШЕНИЙ</w:t>
      </w:r>
    </w:p>
    <w:p w:rsidR="000A1F0D" w:rsidRPr="007D7568" w:rsidRDefault="000A1F0D">
      <w:pPr>
        <w:widowControl w:val="0"/>
        <w:autoSpaceDE w:val="0"/>
        <w:autoSpaceDN w:val="0"/>
        <w:adjustRightInd w:val="0"/>
        <w:spacing w:after="0" w:line="240" w:lineRule="auto"/>
        <w:ind w:firstLine="540"/>
        <w:jc w:val="both"/>
        <w:rPr>
          <w:rFonts w:ascii="Calibri" w:hAnsi="Calibri" w:cs="Calibri"/>
          <w:sz w:val="20"/>
          <w:szCs w:val="20"/>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1. Уровень технического состояния определяется путем суммирования значений следующих показателей:</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35" w:name="Par634"/>
      <w:bookmarkEnd w:id="35"/>
      <w:r w:rsidRPr="007D7568">
        <w:rPr>
          <w:rFonts w:ascii="Calibri" w:hAnsi="Calibri" w:cs="Calibri"/>
        </w:rPr>
        <w:t>а) продолжительности эксплуатации многоквартирного дома после ввода в эксплуатацию;</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б) продолжительности эксплуатации многоквартирного дома после последнего капитального ремонта;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36" w:name="Par636"/>
      <w:bookmarkEnd w:id="36"/>
      <w:r w:rsidRPr="007D7568">
        <w:rPr>
          <w:rFonts w:ascii="Calibri" w:hAnsi="Calibri" w:cs="Calibri"/>
        </w:rPr>
        <w:t>в) степени физического износа конструктивных элементов многоквартирного дома;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bookmarkStart w:id="37" w:name="Par637"/>
      <w:bookmarkEnd w:id="37"/>
      <w:r w:rsidRPr="007D7568">
        <w:rPr>
          <w:rFonts w:ascii="Calibri" w:hAnsi="Calibri" w:cs="Calibri"/>
        </w:rPr>
        <w:t>г) отсутствия (наличия) угрозы безопасности жизни или здоровью граждан в многоквартирном доме, подтвержденной уполномоченным органом исполнительной власти Тюменской области в сфере государственного жилищного надзора.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2. Значения показателей, указанных в </w:t>
      </w:r>
      <w:hyperlink w:anchor="Par634" w:history="1">
        <w:r w:rsidRPr="007D7568">
          <w:rPr>
            <w:rFonts w:ascii="Calibri" w:hAnsi="Calibri" w:cs="Calibri"/>
          </w:rPr>
          <w:t>подпунктах "а"</w:t>
        </w:r>
      </w:hyperlink>
      <w:r w:rsidRPr="007D7568">
        <w:rPr>
          <w:rFonts w:ascii="Calibri" w:hAnsi="Calibri" w:cs="Calibri"/>
        </w:rPr>
        <w:t xml:space="preserve"> - </w:t>
      </w:r>
      <w:hyperlink w:anchor="Par636" w:history="1">
        <w:r w:rsidRPr="007D7568">
          <w:rPr>
            <w:rFonts w:ascii="Calibri" w:hAnsi="Calibri" w:cs="Calibri"/>
          </w:rPr>
          <w:t>"в" пункта 1</w:t>
        </w:r>
      </w:hyperlink>
      <w:r w:rsidRPr="007D7568">
        <w:rPr>
          <w:rFonts w:ascii="Calibri" w:hAnsi="Calibri" w:cs="Calibri"/>
        </w:rPr>
        <w:t>, определяются по следующей формуле: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Р = n x k, где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Р - значение показателя;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n - весовое значение, указанное в </w:t>
      </w:r>
      <w:hyperlink w:anchor="Par646" w:history="1">
        <w:r w:rsidRPr="007D7568">
          <w:rPr>
            <w:rFonts w:ascii="Calibri" w:hAnsi="Calibri" w:cs="Calibri"/>
          </w:rPr>
          <w:t>Таблице 1</w:t>
        </w:r>
      </w:hyperlink>
      <w:r w:rsidRPr="007D7568">
        <w:rPr>
          <w:rFonts w:ascii="Calibri" w:hAnsi="Calibri" w:cs="Calibri"/>
        </w:rPr>
        <w:t xml:space="preserve"> настоящего приложения;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k - количество лет эксплуатации многоквартирного дома после ввода в эксплуатацию.</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right"/>
        <w:outlineLvl w:val="2"/>
        <w:rPr>
          <w:rFonts w:ascii="Calibri" w:hAnsi="Calibri" w:cs="Calibri"/>
        </w:rPr>
      </w:pPr>
      <w:bookmarkStart w:id="38" w:name="Par646"/>
      <w:bookmarkEnd w:id="38"/>
      <w:r w:rsidRPr="007D7568">
        <w:rPr>
          <w:rFonts w:ascii="Calibri" w:hAnsi="Calibri" w:cs="Calibri"/>
        </w:rPr>
        <w:t>Таблица 1</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7440"/>
        <w:gridCol w:w="1200"/>
      </w:tblGrid>
      <w:tr w:rsidR="000A1F0D" w:rsidRPr="007D7568">
        <w:tblPrEx>
          <w:tblCellMar>
            <w:top w:w="0" w:type="dxa"/>
            <w:bottom w:w="0" w:type="dxa"/>
          </w:tblCellMar>
        </w:tblPrEx>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 N </w:t>
            </w:r>
            <w:r w:rsidRPr="007D7568">
              <w:rPr>
                <w:rFonts w:ascii="Courier New" w:hAnsi="Courier New" w:cs="Courier New"/>
                <w:sz w:val="18"/>
                <w:szCs w:val="18"/>
              </w:rPr>
              <w:br/>
              <w:t>п/п</w:t>
            </w:r>
          </w:p>
        </w:tc>
        <w:tc>
          <w:tcPr>
            <w:tcW w:w="7440" w:type="dxa"/>
            <w:tcBorders>
              <w:top w:val="single" w:sz="4" w:space="0" w:color="auto"/>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                  Наименование показателя                   </w:t>
            </w:r>
          </w:p>
        </w:tc>
        <w:tc>
          <w:tcPr>
            <w:tcW w:w="1200" w:type="dxa"/>
            <w:tcBorders>
              <w:top w:val="single" w:sz="4" w:space="0" w:color="auto"/>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Весовое </w:t>
            </w:r>
            <w:r w:rsidRPr="007D7568">
              <w:rPr>
                <w:rFonts w:ascii="Courier New" w:hAnsi="Courier New" w:cs="Courier New"/>
                <w:sz w:val="18"/>
                <w:szCs w:val="18"/>
              </w:rPr>
              <w:br/>
              <w:t>значение</w:t>
            </w:r>
          </w:p>
        </w:tc>
      </w:tr>
      <w:tr w:rsidR="000A1F0D" w:rsidRPr="007D7568">
        <w:tblPrEx>
          <w:tblCellMar>
            <w:top w:w="0" w:type="dxa"/>
            <w:bottom w:w="0" w:type="dxa"/>
          </w:tblCellMar>
        </w:tblPrEx>
        <w:trPr>
          <w:trHeight w:val="540"/>
          <w:tblCellSpacing w:w="5" w:type="nil"/>
        </w:trPr>
        <w:tc>
          <w:tcPr>
            <w:tcW w:w="600" w:type="dxa"/>
            <w:vMerge w:val="restart"/>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1. </w:t>
            </w: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Продолжительность эксплуатации многоквартирного  дома  после</w:t>
            </w:r>
            <w:r w:rsidRPr="007D7568">
              <w:rPr>
                <w:rFonts w:ascii="Courier New" w:hAnsi="Courier New" w:cs="Courier New"/>
                <w:sz w:val="18"/>
                <w:szCs w:val="18"/>
              </w:rPr>
              <w:br/>
              <w:t xml:space="preserve">ввода в эксплуатацию: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r>
      <w:tr w:rsidR="000A1F0D" w:rsidRPr="007D7568">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а) сборно-щитовые, каркасно-засыпные дома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  3,3   </w:t>
            </w:r>
          </w:p>
        </w:tc>
      </w:tr>
      <w:tr w:rsidR="000A1F0D" w:rsidRPr="007D7568">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б) деревянные рубленые или брусчатые дома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   2    </w:t>
            </w:r>
          </w:p>
        </w:tc>
      </w:tr>
      <w:tr w:rsidR="000A1F0D" w:rsidRPr="007D7568">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в) арболитовые, шлакобетонные дома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   1    </w:t>
            </w:r>
          </w:p>
        </w:tc>
      </w:tr>
      <w:tr w:rsidR="000A1F0D" w:rsidRPr="007D7568">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г) крупноблочные дома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  0,8   </w:t>
            </w:r>
          </w:p>
        </w:tc>
      </w:tr>
      <w:tr w:rsidR="000A1F0D" w:rsidRPr="007D7568">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д) кирпичные, панельные, монолитные дома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  0,7   </w:t>
            </w:r>
          </w:p>
        </w:tc>
      </w:tr>
      <w:tr w:rsidR="000A1F0D" w:rsidRPr="007D7568">
        <w:tblPrEx>
          <w:tblCellMar>
            <w:top w:w="0" w:type="dxa"/>
            <w:bottom w:w="0" w:type="dxa"/>
          </w:tblCellMar>
        </w:tblPrEx>
        <w:trPr>
          <w:trHeight w:val="540"/>
          <w:tblCellSpacing w:w="5" w:type="nil"/>
        </w:trPr>
        <w:tc>
          <w:tcPr>
            <w:tcW w:w="600" w:type="dxa"/>
            <w:vMerge w:val="restart"/>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2. </w:t>
            </w: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Продолжительность эксплуатации многоквартирного  дома  после</w:t>
            </w:r>
            <w:r w:rsidRPr="007D7568">
              <w:rPr>
                <w:rFonts w:ascii="Courier New" w:hAnsi="Courier New" w:cs="Courier New"/>
                <w:sz w:val="18"/>
                <w:szCs w:val="18"/>
              </w:rPr>
              <w:br/>
              <w:t xml:space="preserve">последнего капитального ремонта: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r>
      <w:tr w:rsidR="000A1F0D" w:rsidRPr="007D7568">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а) сборно-щитовые, каркасно-засыпные дома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  3,3   </w:t>
            </w:r>
          </w:p>
        </w:tc>
      </w:tr>
      <w:tr w:rsidR="000A1F0D" w:rsidRPr="007D7568">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б) деревянные рубленые или брусчатые дома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   2    </w:t>
            </w:r>
          </w:p>
        </w:tc>
      </w:tr>
      <w:tr w:rsidR="000A1F0D" w:rsidRPr="007D7568">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в) арболитовые, шлакобетонные дома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   1    </w:t>
            </w:r>
          </w:p>
        </w:tc>
      </w:tr>
      <w:tr w:rsidR="000A1F0D" w:rsidRPr="007D7568">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г) крупноблочные дома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  0,8   </w:t>
            </w:r>
          </w:p>
        </w:tc>
      </w:tr>
      <w:tr w:rsidR="000A1F0D" w:rsidRPr="007D7568">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д) кирпичные, панельные, монолитные дома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  0,7   </w:t>
            </w:r>
          </w:p>
        </w:tc>
      </w:tr>
      <w:tr w:rsidR="000A1F0D" w:rsidRPr="007D7568">
        <w:tblPrEx>
          <w:tblCellMar>
            <w:top w:w="0" w:type="dxa"/>
            <w:bottom w:w="0" w:type="dxa"/>
          </w:tblCellMar>
        </w:tblPrEx>
        <w:trPr>
          <w:trHeight w:val="1440"/>
          <w:tblCellSpacing w:w="5" w:type="nil"/>
        </w:trPr>
        <w:tc>
          <w:tcPr>
            <w:tcW w:w="600" w:type="dxa"/>
            <w:vMerge w:val="restart"/>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3. </w:t>
            </w: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Степень   физического   износа   конструктивных    элементов</w:t>
            </w:r>
            <w:r w:rsidRPr="007D7568">
              <w:rPr>
                <w:rFonts w:ascii="Courier New" w:hAnsi="Courier New" w:cs="Courier New"/>
                <w:sz w:val="18"/>
                <w:szCs w:val="18"/>
              </w:rPr>
              <w:br/>
              <w:t>(определяется по паспорту здания  (не  ранее  2003  года)  и</w:t>
            </w:r>
            <w:r w:rsidRPr="007D7568">
              <w:rPr>
                <w:rFonts w:ascii="Courier New" w:hAnsi="Courier New" w:cs="Courier New"/>
                <w:sz w:val="18"/>
                <w:szCs w:val="18"/>
              </w:rPr>
              <w:br/>
              <w:t>(или)  по   норме   амортизационных   отчислений   за   год,</w:t>
            </w:r>
            <w:r w:rsidRPr="007D7568">
              <w:rPr>
                <w:rFonts w:ascii="Courier New" w:hAnsi="Courier New" w:cs="Courier New"/>
                <w:sz w:val="18"/>
                <w:szCs w:val="18"/>
              </w:rPr>
              <w:br/>
              <w:t xml:space="preserve">определенных  в   соответствии   с   </w:t>
            </w:r>
            <w:hyperlink r:id="rId61" w:history="1">
              <w:r w:rsidRPr="007D7568">
                <w:rPr>
                  <w:rFonts w:ascii="Courier New" w:hAnsi="Courier New" w:cs="Courier New"/>
                  <w:sz w:val="18"/>
                  <w:szCs w:val="18"/>
                </w:rPr>
                <w:t>Постановлением</w:t>
              </w:r>
            </w:hyperlink>
            <w:r w:rsidRPr="007D7568">
              <w:rPr>
                <w:rFonts w:ascii="Courier New" w:hAnsi="Courier New" w:cs="Courier New"/>
                <w:sz w:val="18"/>
                <w:szCs w:val="18"/>
              </w:rPr>
              <w:t xml:space="preserve">   Совета</w:t>
            </w:r>
            <w:r w:rsidRPr="007D7568">
              <w:rPr>
                <w:rFonts w:ascii="Courier New" w:hAnsi="Courier New" w:cs="Courier New"/>
                <w:sz w:val="18"/>
                <w:szCs w:val="18"/>
              </w:rPr>
              <w:br/>
              <w:t>Министров  СССР  от  22.10.1990  N  1072  "О  единых  нормах</w:t>
            </w:r>
            <w:r w:rsidRPr="007D7568">
              <w:rPr>
                <w:rFonts w:ascii="Courier New" w:hAnsi="Courier New" w:cs="Courier New"/>
                <w:sz w:val="18"/>
                <w:szCs w:val="18"/>
              </w:rPr>
              <w:br/>
              <w:t>амортизационных отчислений на полное восстановление основных</w:t>
            </w:r>
            <w:r w:rsidRPr="007D7568">
              <w:rPr>
                <w:rFonts w:ascii="Courier New" w:hAnsi="Courier New" w:cs="Courier New"/>
                <w:sz w:val="18"/>
                <w:szCs w:val="18"/>
              </w:rPr>
              <w:br/>
              <w:t xml:space="preserve">фондов народного хозяйства СССР"):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r>
      <w:tr w:rsidR="000A1F0D" w:rsidRPr="007D7568">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а) сборно-щитовые и каркасно-засыпные дома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  3,3   </w:t>
            </w:r>
          </w:p>
        </w:tc>
      </w:tr>
      <w:tr w:rsidR="000A1F0D" w:rsidRPr="007D7568">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б) деревянные рубленые или брусчатые дома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   2    </w:t>
            </w:r>
          </w:p>
        </w:tc>
      </w:tr>
      <w:tr w:rsidR="000A1F0D" w:rsidRPr="007D7568">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в) арболитовые и шлакобетонные дома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   1    </w:t>
            </w:r>
          </w:p>
        </w:tc>
      </w:tr>
      <w:tr w:rsidR="000A1F0D" w:rsidRPr="007D7568">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г) крупноблочные дома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  0,8   </w:t>
            </w:r>
          </w:p>
        </w:tc>
      </w:tr>
      <w:tr w:rsidR="000A1F0D" w:rsidRPr="007D7568">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20"/>
                <w:szCs w:val="20"/>
              </w:rPr>
            </w:pPr>
          </w:p>
        </w:tc>
        <w:tc>
          <w:tcPr>
            <w:tcW w:w="744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д) кирпичные, монолитные и панельные дома                   </w:t>
            </w:r>
          </w:p>
        </w:tc>
        <w:tc>
          <w:tcPr>
            <w:tcW w:w="1200" w:type="dxa"/>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  0,7   </w:t>
            </w:r>
          </w:p>
        </w:tc>
      </w:tr>
      <w:tr w:rsidR="000A1F0D" w:rsidRPr="007D7568">
        <w:tblPrEx>
          <w:tblCellMar>
            <w:top w:w="0" w:type="dxa"/>
            <w:bottom w:w="0" w:type="dxa"/>
          </w:tblCellMar>
        </w:tblPrEx>
        <w:trPr>
          <w:trHeight w:val="720"/>
          <w:tblCellSpacing w:w="5" w:type="nil"/>
        </w:trPr>
        <w:tc>
          <w:tcPr>
            <w:tcW w:w="9240" w:type="dxa"/>
            <w:gridSpan w:val="3"/>
            <w:tcBorders>
              <w:left w:val="single" w:sz="4" w:space="0" w:color="auto"/>
              <w:bottom w:val="single" w:sz="4" w:space="0" w:color="auto"/>
              <w:right w:val="single" w:sz="4" w:space="0" w:color="auto"/>
            </w:tcBorders>
          </w:tcPr>
          <w:p w:rsidR="000A1F0D" w:rsidRPr="007D7568" w:rsidRDefault="000A1F0D">
            <w:pPr>
              <w:pStyle w:val="ConsPlusCell"/>
              <w:rPr>
                <w:rFonts w:ascii="Courier New" w:hAnsi="Courier New" w:cs="Courier New"/>
                <w:sz w:val="18"/>
                <w:szCs w:val="18"/>
              </w:rPr>
            </w:pPr>
            <w:r w:rsidRPr="007D7568">
              <w:rPr>
                <w:rFonts w:ascii="Courier New" w:hAnsi="Courier New" w:cs="Courier New"/>
                <w:sz w:val="18"/>
                <w:szCs w:val="18"/>
              </w:rPr>
              <w:t xml:space="preserve">Примечание:                                                              </w:t>
            </w:r>
            <w:r w:rsidRPr="007D7568">
              <w:rPr>
                <w:rFonts w:ascii="Courier New" w:hAnsi="Courier New" w:cs="Courier New"/>
                <w:sz w:val="18"/>
                <w:szCs w:val="18"/>
              </w:rPr>
              <w:br/>
              <w:t>В случае если капитальный ремонт  многоквартирного  дома  не  проводился,</w:t>
            </w:r>
            <w:r w:rsidRPr="007D7568">
              <w:rPr>
                <w:rFonts w:ascii="Courier New" w:hAnsi="Courier New" w:cs="Courier New"/>
                <w:sz w:val="18"/>
                <w:szCs w:val="18"/>
              </w:rPr>
              <w:br/>
              <w:t>продолжительность его эксплуатации после последнего капитального  ремонта</w:t>
            </w:r>
            <w:r w:rsidRPr="007D7568">
              <w:rPr>
                <w:rFonts w:ascii="Courier New" w:hAnsi="Courier New" w:cs="Courier New"/>
                <w:sz w:val="18"/>
                <w:szCs w:val="18"/>
              </w:rPr>
              <w:br/>
              <w:t xml:space="preserve">равна сроку эксплуатации дома после его ввода в эксплуатацию.            </w:t>
            </w:r>
          </w:p>
        </w:tc>
      </w:tr>
    </w:tbl>
    <w:p w:rsidR="000A1F0D" w:rsidRPr="007D7568" w:rsidRDefault="000A1F0D">
      <w:pPr>
        <w:widowControl w:val="0"/>
        <w:autoSpaceDE w:val="0"/>
        <w:autoSpaceDN w:val="0"/>
        <w:adjustRightInd w:val="0"/>
        <w:spacing w:after="0" w:line="240" w:lineRule="auto"/>
        <w:ind w:firstLine="540"/>
        <w:jc w:val="both"/>
        <w:rPr>
          <w:rFonts w:ascii="Calibri" w:hAnsi="Calibri" w:cs="Calibri"/>
          <w:sz w:val="18"/>
          <w:szCs w:val="18"/>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3. Значение показателя, указанного в </w:t>
      </w:r>
      <w:hyperlink w:anchor="Par637" w:history="1">
        <w:r w:rsidRPr="007D7568">
          <w:rPr>
            <w:rFonts w:ascii="Calibri" w:hAnsi="Calibri" w:cs="Calibri"/>
          </w:rPr>
          <w:t>подпункте "г" пункта 1</w:t>
        </w:r>
      </w:hyperlink>
      <w:r w:rsidRPr="007D7568">
        <w:rPr>
          <w:rFonts w:ascii="Calibri" w:hAnsi="Calibri" w:cs="Calibri"/>
        </w:rPr>
        <w:t>, при наличии такой угрозы равно 50, при отсутствии - равно 0.</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right"/>
        <w:outlineLvl w:val="1"/>
        <w:rPr>
          <w:rFonts w:ascii="Calibri" w:hAnsi="Calibri" w:cs="Calibri"/>
        </w:rPr>
      </w:pPr>
      <w:r w:rsidRPr="007D7568">
        <w:rPr>
          <w:rFonts w:ascii="Calibri" w:hAnsi="Calibri" w:cs="Calibri"/>
        </w:rPr>
        <w:t>Приложение 5</w:t>
      </w:r>
    </w:p>
    <w:p w:rsidR="000A1F0D" w:rsidRPr="007D7568" w:rsidRDefault="000A1F0D">
      <w:pPr>
        <w:widowControl w:val="0"/>
        <w:autoSpaceDE w:val="0"/>
        <w:autoSpaceDN w:val="0"/>
        <w:adjustRightInd w:val="0"/>
        <w:spacing w:after="0" w:line="240" w:lineRule="auto"/>
        <w:jc w:val="right"/>
        <w:rPr>
          <w:rFonts w:ascii="Calibri" w:hAnsi="Calibri" w:cs="Calibri"/>
        </w:rPr>
      </w:pPr>
      <w:r w:rsidRPr="007D7568">
        <w:rPr>
          <w:rFonts w:ascii="Calibri" w:hAnsi="Calibri" w:cs="Calibri"/>
        </w:rPr>
        <w:t>к Порядку</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pStyle w:val="ConsPlusTitle"/>
        <w:jc w:val="center"/>
        <w:rPr>
          <w:sz w:val="20"/>
          <w:szCs w:val="20"/>
        </w:rPr>
      </w:pPr>
      <w:bookmarkStart w:id="39" w:name="Par711"/>
      <w:bookmarkEnd w:id="39"/>
      <w:r w:rsidRPr="007D7568">
        <w:rPr>
          <w:sz w:val="20"/>
          <w:szCs w:val="20"/>
        </w:rPr>
        <w:t>ФОРМА ПРЕДЛОЖЕНИЯ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sz w:val="20"/>
          <w:szCs w:val="20"/>
        </w:rPr>
      </w:pPr>
    </w:p>
    <w:p w:rsidR="000A1F0D" w:rsidRPr="007D7568" w:rsidRDefault="000A1F0D">
      <w:pPr>
        <w:widowControl w:val="0"/>
        <w:autoSpaceDE w:val="0"/>
        <w:autoSpaceDN w:val="0"/>
        <w:adjustRightInd w:val="0"/>
        <w:spacing w:after="0" w:line="240" w:lineRule="auto"/>
        <w:jc w:val="center"/>
        <w:rPr>
          <w:rFonts w:ascii="Calibri" w:hAnsi="Calibri" w:cs="Calibri"/>
        </w:rPr>
      </w:pPr>
      <w:r w:rsidRPr="007D7568">
        <w:rPr>
          <w:rFonts w:ascii="Calibri" w:hAnsi="Calibri" w:cs="Calibri"/>
        </w:rPr>
        <w:t>Бланк уполномоченного органа Администрации города Тюмени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right"/>
        <w:rPr>
          <w:rFonts w:ascii="Calibri" w:hAnsi="Calibri" w:cs="Calibri"/>
        </w:rPr>
      </w:pPr>
      <w:r w:rsidRPr="007D7568">
        <w:rPr>
          <w:rFonts w:ascii="Calibri" w:hAnsi="Calibri" w:cs="Calibri"/>
        </w:rPr>
        <w:t>Руководителю управляющей</w:t>
      </w:r>
    </w:p>
    <w:p w:rsidR="000A1F0D" w:rsidRPr="007D7568" w:rsidRDefault="000A1F0D">
      <w:pPr>
        <w:widowControl w:val="0"/>
        <w:autoSpaceDE w:val="0"/>
        <w:autoSpaceDN w:val="0"/>
        <w:adjustRightInd w:val="0"/>
        <w:spacing w:after="0" w:line="240" w:lineRule="auto"/>
        <w:jc w:val="right"/>
        <w:rPr>
          <w:rFonts w:ascii="Calibri" w:hAnsi="Calibri" w:cs="Calibri"/>
        </w:rPr>
      </w:pPr>
      <w:r w:rsidRPr="007D7568">
        <w:rPr>
          <w:rFonts w:ascii="Calibri" w:hAnsi="Calibri" w:cs="Calibri"/>
        </w:rPr>
        <w:t>организации, председателю ТСЖ, ЖК,</w:t>
      </w:r>
    </w:p>
    <w:p w:rsidR="000A1F0D" w:rsidRPr="007D7568" w:rsidRDefault="000A1F0D">
      <w:pPr>
        <w:widowControl w:val="0"/>
        <w:autoSpaceDE w:val="0"/>
        <w:autoSpaceDN w:val="0"/>
        <w:adjustRightInd w:val="0"/>
        <w:spacing w:after="0" w:line="240" w:lineRule="auto"/>
        <w:jc w:val="right"/>
        <w:rPr>
          <w:rFonts w:ascii="Calibri" w:hAnsi="Calibri" w:cs="Calibri"/>
        </w:rPr>
      </w:pPr>
      <w:r w:rsidRPr="007D7568">
        <w:rPr>
          <w:rFonts w:ascii="Calibri" w:hAnsi="Calibri" w:cs="Calibri"/>
        </w:rPr>
        <w:t>ЖСК или иного СПК</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В соответствии с </w:t>
      </w:r>
      <w:hyperlink r:id="rId62" w:history="1">
        <w:r w:rsidRPr="007D7568">
          <w:rPr>
            <w:rFonts w:ascii="Calibri" w:hAnsi="Calibri" w:cs="Calibri"/>
          </w:rPr>
          <w:t>решением</w:t>
        </w:r>
      </w:hyperlink>
      <w:r w:rsidRPr="007D7568">
        <w:rPr>
          <w:rFonts w:ascii="Calibri" w:hAnsi="Calibri" w:cs="Calibri"/>
        </w:rPr>
        <w:t xml:space="preserve"> Тюменской городской Думы от 29.03.2012 N 824 "Об утверждении Положения об отборе многоквартирных домов города Тюмени для проведения капитального ремонта за счет средств бюджета города Тюмени", постановлением Администрации города Тюмени от _______ N "___" "Об утверждении Порядка отбора многоквартирных домов города Тюмени для проведения капитального ремонта за счет средств бюджета города Тюмени и о признании утратившими силу некоторых постановлений Администрации города Тюмени", муниципальной программой, утвержденной распоряжением Администрации города Тюмени от _______ N ___, предлагаем Вам субсидию на капитальный ремонт многоквартирного дома, расположенного по адресу: ________________.</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Основанием для предоставления субсидии является заключение Вами соглашения о предоставлении субсидии.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Для заключения вышеуказанного соглашения Вам необходимо:</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1) в срок до 10 января 20__ года направить в муниципальное казенное учреждение "Служба технического контроля за строительством (реконструкцией), ремонтом объектов жилищно-коммунального хозяйства" (далее - МКУ "Служба технического контроля"), расположенное по адресу: ________________________________________, контактные телефоны: ______________, время работы: с ____ до ________,</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для проведения проверки техническую документацию на выполнение работ по капитальному ремонту многоквартирного дома;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2) в срок до 1 мая текущего года направить в департамент городского хозяйства Администрации города Тюмени по адресу: ________________________________________, контактные телефоны: ______________, время работы: с ____ до ________, следующие документы:</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а) решение общего собрания собственников помещений в многоквартирном доме в форме протокола о проведении капитального ремонта многоквартирного дома, принятое в соответствии со </w:t>
      </w:r>
      <w:hyperlink r:id="rId63" w:history="1">
        <w:r w:rsidRPr="007D7568">
          <w:rPr>
            <w:rFonts w:ascii="Calibri" w:hAnsi="Calibri" w:cs="Calibri"/>
          </w:rPr>
          <w:t>статьями 44</w:t>
        </w:r>
      </w:hyperlink>
      <w:r w:rsidRPr="007D7568">
        <w:rPr>
          <w:rFonts w:ascii="Calibri" w:hAnsi="Calibri" w:cs="Calibri"/>
        </w:rPr>
        <w:t xml:space="preserve"> - </w:t>
      </w:r>
      <w:hyperlink r:id="rId64" w:history="1">
        <w:r w:rsidRPr="007D7568">
          <w:rPr>
            <w:rFonts w:ascii="Calibri" w:hAnsi="Calibri" w:cs="Calibri"/>
          </w:rPr>
          <w:t>48</w:t>
        </w:r>
      </w:hyperlink>
      <w:r w:rsidRPr="007D7568">
        <w:rPr>
          <w:rFonts w:ascii="Calibri" w:hAnsi="Calibri" w:cs="Calibri"/>
        </w:rPr>
        <w:t xml:space="preserve"> Жилищного кодекса Российской Федерации;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б) техническую документацию с положительным заключением МКУ "Служба технического контроля";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xml:space="preserve">в) выписку из единого государственного реестра юридических лиц либо выписку из единого государственного реестра индивидуальных предпринимателей, полученную не более чем за 30 </w:t>
      </w:r>
      <w:r w:rsidRPr="007D7568">
        <w:rPr>
          <w:rFonts w:ascii="Calibri" w:hAnsi="Calibri" w:cs="Calibri"/>
        </w:rPr>
        <w:lastRenderedPageBreak/>
        <w:t>дней до дня обращения в уполномоченный орган;</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г) документ, удостоверяющий полномочия представителя управляющей организации на подписание соглашения о предоставлении субсидии;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д) подписанное со своей стороны соглашение о предоставлении субсидии в 3 экземплярах;</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е) заключенный договор на выполнение подрядных работ по капитальному ремонту объекта субсидирования.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Сообщаю, что:</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невыполнение Вами действий, указанных в настоящем предложении, в установленные сроки,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представление не всех документов, предусмотренных предложением,</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представление документов, предусмотренных предложением и содержащих недостоверные сведения,</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 представление документов, предусмотренных предложением и не соответствующих требованиям, предъявляемым к их оформлению,</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являются основаниями для незаключения соглашения о получении субсидии.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Приложение: в 1 экз. на ___ л., в том числе:</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1. Акт обследования технического состояния многоквартирного дома.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r w:rsidRPr="007D7568">
        <w:rPr>
          <w:rFonts w:ascii="Calibri" w:hAnsi="Calibri" w:cs="Calibri"/>
        </w:rPr>
        <w:t>2. Методические рекомендации по организации проведения капитального ремонта многоквартирных домов города Тюмени.</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jc w:val="right"/>
        <w:rPr>
          <w:rFonts w:ascii="Calibri" w:hAnsi="Calibri" w:cs="Calibri"/>
        </w:rPr>
      </w:pPr>
      <w:r w:rsidRPr="007D7568">
        <w:rPr>
          <w:rFonts w:ascii="Calibri" w:hAnsi="Calibri" w:cs="Calibri"/>
        </w:rPr>
        <w:t>Подпись уполномоченного</w:t>
      </w:r>
    </w:p>
    <w:p w:rsidR="000A1F0D" w:rsidRPr="007D7568" w:rsidRDefault="000A1F0D">
      <w:pPr>
        <w:widowControl w:val="0"/>
        <w:autoSpaceDE w:val="0"/>
        <w:autoSpaceDN w:val="0"/>
        <w:adjustRightInd w:val="0"/>
        <w:spacing w:after="0" w:line="240" w:lineRule="auto"/>
        <w:jc w:val="right"/>
        <w:rPr>
          <w:rFonts w:ascii="Calibri" w:hAnsi="Calibri" w:cs="Calibri"/>
        </w:rPr>
      </w:pPr>
      <w:r w:rsidRPr="007D7568">
        <w:rPr>
          <w:rFonts w:ascii="Calibri" w:hAnsi="Calibri" w:cs="Calibri"/>
        </w:rPr>
        <w:t>должностного лица</w:t>
      </w: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autoSpaceDE w:val="0"/>
        <w:autoSpaceDN w:val="0"/>
        <w:adjustRightInd w:val="0"/>
        <w:spacing w:after="0" w:line="240" w:lineRule="auto"/>
        <w:ind w:firstLine="540"/>
        <w:jc w:val="both"/>
        <w:rPr>
          <w:rFonts w:ascii="Calibri" w:hAnsi="Calibri" w:cs="Calibri"/>
        </w:rPr>
      </w:pPr>
    </w:p>
    <w:p w:rsidR="000A1F0D" w:rsidRPr="007D7568" w:rsidRDefault="000A1F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4A40" w:rsidRPr="007D7568" w:rsidRDefault="00F84A40"/>
    <w:sectPr w:rsidR="00F84A40" w:rsidRPr="007D756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1F0D"/>
    <w:rsid w:val="00005B59"/>
    <w:rsid w:val="00007C03"/>
    <w:rsid w:val="00017A77"/>
    <w:rsid w:val="00017C25"/>
    <w:rsid w:val="0002305E"/>
    <w:rsid w:val="000269C4"/>
    <w:rsid w:val="0002766F"/>
    <w:rsid w:val="000325D5"/>
    <w:rsid w:val="0003308A"/>
    <w:rsid w:val="00034910"/>
    <w:rsid w:val="00036EB8"/>
    <w:rsid w:val="00042BA3"/>
    <w:rsid w:val="00050D99"/>
    <w:rsid w:val="0005197A"/>
    <w:rsid w:val="00052ED9"/>
    <w:rsid w:val="00055544"/>
    <w:rsid w:val="0006011D"/>
    <w:rsid w:val="000622AE"/>
    <w:rsid w:val="00063263"/>
    <w:rsid w:val="000648B7"/>
    <w:rsid w:val="00064914"/>
    <w:rsid w:val="000668FE"/>
    <w:rsid w:val="000726D6"/>
    <w:rsid w:val="00076595"/>
    <w:rsid w:val="000766DD"/>
    <w:rsid w:val="0007675B"/>
    <w:rsid w:val="00077A9F"/>
    <w:rsid w:val="00081057"/>
    <w:rsid w:val="00081C8E"/>
    <w:rsid w:val="00082871"/>
    <w:rsid w:val="00085AA9"/>
    <w:rsid w:val="00091037"/>
    <w:rsid w:val="00097978"/>
    <w:rsid w:val="000A06B5"/>
    <w:rsid w:val="000A18F1"/>
    <w:rsid w:val="000A1E08"/>
    <w:rsid w:val="000A1F0D"/>
    <w:rsid w:val="000A26C8"/>
    <w:rsid w:val="000A4A02"/>
    <w:rsid w:val="000A4FC9"/>
    <w:rsid w:val="000A78AB"/>
    <w:rsid w:val="000B024D"/>
    <w:rsid w:val="000B0451"/>
    <w:rsid w:val="000B164A"/>
    <w:rsid w:val="000B16A9"/>
    <w:rsid w:val="000B2583"/>
    <w:rsid w:val="000B413A"/>
    <w:rsid w:val="000B4D96"/>
    <w:rsid w:val="000B54F3"/>
    <w:rsid w:val="000C3B5C"/>
    <w:rsid w:val="000C3CE2"/>
    <w:rsid w:val="000C43B3"/>
    <w:rsid w:val="000C5F9F"/>
    <w:rsid w:val="000D0928"/>
    <w:rsid w:val="000D57B1"/>
    <w:rsid w:val="000D5E13"/>
    <w:rsid w:val="000D671F"/>
    <w:rsid w:val="000E040E"/>
    <w:rsid w:val="000E4381"/>
    <w:rsid w:val="000E506A"/>
    <w:rsid w:val="000E5856"/>
    <w:rsid w:val="000F2C2F"/>
    <w:rsid w:val="000F3D96"/>
    <w:rsid w:val="000F4F8C"/>
    <w:rsid w:val="000F535F"/>
    <w:rsid w:val="000F6520"/>
    <w:rsid w:val="000F6A44"/>
    <w:rsid w:val="000F7C22"/>
    <w:rsid w:val="0010144A"/>
    <w:rsid w:val="001059F9"/>
    <w:rsid w:val="0010601D"/>
    <w:rsid w:val="0010758F"/>
    <w:rsid w:val="00111F21"/>
    <w:rsid w:val="00113A37"/>
    <w:rsid w:val="00115753"/>
    <w:rsid w:val="0011594C"/>
    <w:rsid w:val="00116127"/>
    <w:rsid w:val="00120422"/>
    <w:rsid w:val="001224D5"/>
    <w:rsid w:val="00126913"/>
    <w:rsid w:val="0013180D"/>
    <w:rsid w:val="00131DEB"/>
    <w:rsid w:val="00143A9E"/>
    <w:rsid w:val="001468C8"/>
    <w:rsid w:val="00151C0C"/>
    <w:rsid w:val="00151C7B"/>
    <w:rsid w:val="00153A58"/>
    <w:rsid w:val="001570D2"/>
    <w:rsid w:val="001605A3"/>
    <w:rsid w:val="001614CF"/>
    <w:rsid w:val="00163159"/>
    <w:rsid w:val="00163FED"/>
    <w:rsid w:val="001719A7"/>
    <w:rsid w:val="00174B61"/>
    <w:rsid w:val="001752F7"/>
    <w:rsid w:val="00176F6A"/>
    <w:rsid w:val="0018063B"/>
    <w:rsid w:val="00180709"/>
    <w:rsid w:val="00181B4E"/>
    <w:rsid w:val="00181BDC"/>
    <w:rsid w:val="0018372F"/>
    <w:rsid w:val="00184828"/>
    <w:rsid w:val="00186EDA"/>
    <w:rsid w:val="00192242"/>
    <w:rsid w:val="001A0A5B"/>
    <w:rsid w:val="001A0C30"/>
    <w:rsid w:val="001A2B41"/>
    <w:rsid w:val="001A3358"/>
    <w:rsid w:val="001A6576"/>
    <w:rsid w:val="001A7433"/>
    <w:rsid w:val="001B45AC"/>
    <w:rsid w:val="001B46A4"/>
    <w:rsid w:val="001B6EE7"/>
    <w:rsid w:val="001C0050"/>
    <w:rsid w:val="001C5D94"/>
    <w:rsid w:val="001C7374"/>
    <w:rsid w:val="001C7497"/>
    <w:rsid w:val="001D04B9"/>
    <w:rsid w:val="001E14B7"/>
    <w:rsid w:val="001E20D9"/>
    <w:rsid w:val="001E2EF7"/>
    <w:rsid w:val="001E38F3"/>
    <w:rsid w:val="001E4E85"/>
    <w:rsid w:val="001F049D"/>
    <w:rsid w:val="001F0CEF"/>
    <w:rsid w:val="001F5D10"/>
    <w:rsid w:val="001F675F"/>
    <w:rsid w:val="0020403B"/>
    <w:rsid w:val="00205A1B"/>
    <w:rsid w:val="002065CD"/>
    <w:rsid w:val="00207383"/>
    <w:rsid w:val="00210F5D"/>
    <w:rsid w:val="0021495C"/>
    <w:rsid w:val="002151C8"/>
    <w:rsid w:val="0021699A"/>
    <w:rsid w:val="00216B81"/>
    <w:rsid w:val="00217D5B"/>
    <w:rsid w:val="0022137C"/>
    <w:rsid w:val="00221BDC"/>
    <w:rsid w:val="00222470"/>
    <w:rsid w:val="00235241"/>
    <w:rsid w:val="002356AF"/>
    <w:rsid w:val="0023656C"/>
    <w:rsid w:val="00236B85"/>
    <w:rsid w:val="0023790C"/>
    <w:rsid w:val="00240713"/>
    <w:rsid w:val="00241FB0"/>
    <w:rsid w:val="00245056"/>
    <w:rsid w:val="00247BD7"/>
    <w:rsid w:val="002518A6"/>
    <w:rsid w:val="00251DA8"/>
    <w:rsid w:val="0025300D"/>
    <w:rsid w:val="00253017"/>
    <w:rsid w:val="00262EF2"/>
    <w:rsid w:val="00263805"/>
    <w:rsid w:val="00264A9F"/>
    <w:rsid w:val="00265467"/>
    <w:rsid w:val="0026610B"/>
    <w:rsid w:val="00266910"/>
    <w:rsid w:val="00266A29"/>
    <w:rsid w:val="0027140C"/>
    <w:rsid w:val="00274BBE"/>
    <w:rsid w:val="00275A7A"/>
    <w:rsid w:val="00276B2C"/>
    <w:rsid w:val="00281F5E"/>
    <w:rsid w:val="002825AA"/>
    <w:rsid w:val="0028458C"/>
    <w:rsid w:val="0028626B"/>
    <w:rsid w:val="00287111"/>
    <w:rsid w:val="00287135"/>
    <w:rsid w:val="00287B74"/>
    <w:rsid w:val="002904BB"/>
    <w:rsid w:val="00292F30"/>
    <w:rsid w:val="002A0D67"/>
    <w:rsid w:val="002A1674"/>
    <w:rsid w:val="002A254F"/>
    <w:rsid w:val="002A3EE1"/>
    <w:rsid w:val="002A4C03"/>
    <w:rsid w:val="002B07ED"/>
    <w:rsid w:val="002B1724"/>
    <w:rsid w:val="002B4D22"/>
    <w:rsid w:val="002B5D1E"/>
    <w:rsid w:val="002C0234"/>
    <w:rsid w:val="002C0970"/>
    <w:rsid w:val="002C120C"/>
    <w:rsid w:val="002C35EF"/>
    <w:rsid w:val="002C3D9E"/>
    <w:rsid w:val="002D24A5"/>
    <w:rsid w:val="002D419B"/>
    <w:rsid w:val="002E513E"/>
    <w:rsid w:val="002E7B7F"/>
    <w:rsid w:val="002F0774"/>
    <w:rsid w:val="002F07E2"/>
    <w:rsid w:val="00300D67"/>
    <w:rsid w:val="00303103"/>
    <w:rsid w:val="00303424"/>
    <w:rsid w:val="00303870"/>
    <w:rsid w:val="00304478"/>
    <w:rsid w:val="00305874"/>
    <w:rsid w:val="003112E0"/>
    <w:rsid w:val="00313825"/>
    <w:rsid w:val="003138BC"/>
    <w:rsid w:val="00314FAD"/>
    <w:rsid w:val="003150B9"/>
    <w:rsid w:val="003157E9"/>
    <w:rsid w:val="0031646B"/>
    <w:rsid w:val="00317B39"/>
    <w:rsid w:val="0032209D"/>
    <w:rsid w:val="003269EB"/>
    <w:rsid w:val="003271CA"/>
    <w:rsid w:val="0033174D"/>
    <w:rsid w:val="003327B3"/>
    <w:rsid w:val="00333D66"/>
    <w:rsid w:val="00334C17"/>
    <w:rsid w:val="003364DB"/>
    <w:rsid w:val="003366A2"/>
    <w:rsid w:val="00336BDA"/>
    <w:rsid w:val="003406E5"/>
    <w:rsid w:val="00340723"/>
    <w:rsid w:val="00341393"/>
    <w:rsid w:val="0034257A"/>
    <w:rsid w:val="0034406F"/>
    <w:rsid w:val="0036621A"/>
    <w:rsid w:val="00367C87"/>
    <w:rsid w:val="003705EB"/>
    <w:rsid w:val="00373558"/>
    <w:rsid w:val="00380014"/>
    <w:rsid w:val="00380BC4"/>
    <w:rsid w:val="00386DF9"/>
    <w:rsid w:val="00386E96"/>
    <w:rsid w:val="0039499B"/>
    <w:rsid w:val="003A0000"/>
    <w:rsid w:val="003A07DB"/>
    <w:rsid w:val="003A4D7F"/>
    <w:rsid w:val="003B2CC1"/>
    <w:rsid w:val="003B44AC"/>
    <w:rsid w:val="003C1866"/>
    <w:rsid w:val="003C32AA"/>
    <w:rsid w:val="003C3AB6"/>
    <w:rsid w:val="003C4270"/>
    <w:rsid w:val="003D6DD7"/>
    <w:rsid w:val="003E4DD8"/>
    <w:rsid w:val="003E6CDC"/>
    <w:rsid w:val="003F14F7"/>
    <w:rsid w:val="003F30AA"/>
    <w:rsid w:val="00400537"/>
    <w:rsid w:val="00403933"/>
    <w:rsid w:val="00407478"/>
    <w:rsid w:val="0041259E"/>
    <w:rsid w:val="004134EA"/>
    <w:rsid w:val="00413E78"/>
    <w:rsid w:val="00415B95"/>
    <w:rsid w:val="00417293"/>
    <w:rsid w:val="00417CA8"/>
    <w:rsid w:val="0042203A"/>
    <w:rsid w:val="004222DB"/>
    <w:rsid w:val="00424EBD"/>
    <w:rsid w:val="004273C9"/>
    <w:rsid w:val="00427BBC"/>
    <w:rsid w:val="00430657"/>
    <w:rsid w:val="00432842"/>
    <w:rsid w:val="00440755"/>
    <w:rsid w:val="00443243"/>
    <w:rsid w:val="00443A1C"/>
    <w:rsid w:val="00444678"/>
    <w:rsid w:val="00444CA3"/>
    <w:rsid w:val="00444EAB"/>
    <w:rsid w:val="00450AF8"/>
    <w:rsid w:val="00452F7A"/>
    <w:rsid w:val="0045746B"/>
    <w:rsid w:val="00460587"/>
    <w:rsid w:val="0046195B"/>
    <w:rsid w:val="00462983"/>
    <w:rsid w:val="00462B96"/>
    <w:rsid w:val="0046358E"/>
    <w:rsid w:val="004654F4"/>
    <w:rsid w:val="004664B0"/>
    <w:rsid w:val="00467C0A"/>
    <w:rsid w:val="004705CE"/>
    <w:rsid w:val="00471CAD"/>
    <w:rsid w:val="00471F38"/>
    <w:rsid w:val="0047448F"/>
    <w:rsid w:val="004753F7"/>
    <w:rsid w:val="00477F9A"/>
    <w:rsid w:val="0048324D"/>
    <w:rsid w:val="004855AD"/>
    <w:rsid w:val="00485C12"/>
    <w:rsid w:val="00490ACD"/>
    <w:rsid w:val="00492DC2"/>
    <w:rsid w:val="00497A6E"/>
    <w:rsid w:val="004A0CB0"/>
    <w:rsid w:val="004A3B86"/>
    <w:rsid w:val="004A5E7F"/>
    <w:rsid w:val="004A63BF"/>
    <w:rsid w:val="004B3815"/>
    <w:rsid w:val="004B413E"/>
    <w:rsid w:val="004B5C6F"/>
    <w:rsid w:val="004B6260"/>
    <w:rsid w:val="004B6357"/>
    <w:rsid w:val="004B7375"/>
    <w:rsid w:val="004C0DC3"/>
    <w:rsid w:val="004C1B73"/>
    <w:rsid w:val="004C3EE2"/>
    <w:rsid w:val="004C7F75"/>
    <w:rsid w:val="004D1AD7"/>
    <w:rsid w:val="004D1C2F"/>
    <w:rsid w:val="004E0B34"/>
    <w:rsid w:val="004E2CBB"/>
    <w:rsid w:val="004E4322"/>
    <w:rsid w:val="004E52D5"/>
    <w:rsid w:val="004F6057"/>
    <w:rsid w:val="004F7982"/>
    <w:rsid w:val="005023AC"/>
    <w:rsid w:val="00502B6E"/>
    <w:rsid w:val="00503D70"/>
    <w:rsid w:val="0050485D"/>
    <w:rsid w:val="00504AF3"/>
    <w:rsid w:val="00504FAD"/>
    <w:rsid w:val="00505637"/>
    <w:rsid w:val="00505D1D"/>
    <w:rsid w:val="00505DB6"/>
    <w:rsid w:val="005079E5"/>
    <w:rsid w:val="00507CC1"/>
    <w:rsid w:val="00515EA5"/>
    <w:rsid w:val="005179FC"/>
    <w:rsid w:val="00517DC3"/>
    <w:rsid w:val="00521FDD"/>
    <w:rsid w:val="0052245B"/>
    <w:rsid w:val="00523885"/>
    <w:rsid w:val="00526318"/>
    <w:rsid w:val="00526892"/>
    <w:rsid w:val="00527146"/>
    <w:rsid w:val="00531F7D"/>
    <w:rsid w:val="00533314"/>
    <w:rsid w:val="00534072"/>
    <w:rsid w:val="005349B9"/>
    <w:rsid w:val="00535877"/>
    <w:rsid w:val="00536CFA"/>
    <w:rsid w:val="005372B2"/>
    <w:rsid w:val="00540E51"/>
    <w:rsid w:val="005423EC"/>
    <w:rsid w:val="005441A1"/>
    <w:rsid w:val="00544D62"/>
    <w:rsid w:val="00545AED"/>
    <w:rsid w:val="00550FFB"/>
    <w:rsid w:val="0055207A"/>
    <w:rsid w:val="00554A07"/>
    <w:rsid w:val="00555814"/>
    <w:rsid w:val="005569E3"/>
    <w:rsid w:val="005619C7"/>
    <w:rsid w:val="00565C52"/>
    <w:rsid w:val="005667F2"/>
    <w:rsid w:val="00566AD9"/>
    <w:rsid w:val="00566BA2"/>
    <w:rsid w:val="005674AD"/>
    <w:rsid w:val="00567E65"/>
    <w:rsid w:val="00567F23"/>
    <w:rsid w:val="00570681"/>
    <w:rsid w:val="00573B4D"/>
    <w:rsid w:val="00573D83"/>
    <w:rsid w:val="00574DFD"/>
    <w:rsid w:val="005822A0"/>
    <w:rsid w:val="0059147E"/>
    <w:rsid w:val="00592C5B"/>
    <w:rsid w:val="00593EFD"/>
    <w:rsid w:val="005959EF"/>
    <w:rsid w:val="00597CC2"/>
    <w:rsid w:val="005A01B9"/>
    <w:rsid w:val="005A1153"/>
    <w:rsid w:val="005A1BF1"/>
    <w:rsid w:val="005A21F8"/>
    <w:rsid w:val="005A483A"/>
    <w:rsid w:val="005A6221"/>
    <w:rsid w:val="005B3B3D"/>
    <w:rsid w:val="005B3F8D"/>
    <w:rsid w:val="005B5181"/>
    <w:rsid w:val="005C17FC"/>
    <w:rsid w:val="005C2308"/>
    <w:rsid w:val="005C5033"/>
    <w:rsid w:val="005C78AE"/>
    <w:rsid w:val="005D2463"/>
    <w:rsid w:val="005E0AA8"/>
    <w:rsid w:val="005E1FA7"/>
    <w:rsid w:val="005E3035"/>
    <w:rsid w:val="005E384C"/>
    <w:rsid w:val="005E3E49"/>
    <w:rsid w:val="005E62B4"/>
    <w:rsid w:val="005E7DEC"/>
    <w:rsid w:val="005F1196"/>
    <w:rsid w:val="005F2D9C"/>
    <w:rsid w:val="005F4172"/>
    <w:rsid w:val="005F47FA"/>
    <w:rsid w:val="005F53F5"/>
    <w:rsid w:val="005F5D21"/>
    <w:rsid w:val="005F61E7"/>
    <w:rsid w:val="00600414"/>
    <w:rsid w:val="00602854"/>
    <w:rsid w:val="00605C16"/>
    <w:rsid w:val="00607D91"/>
    <w:rsid w:val="00607F49"/>
    <w:rsid w:val="00610702"/>
    <w:rsid w:val="0061169B"/>
    <w:rsid w:val="0061223F"/>
    <w:rsid w:val="006123DE"/>
    <w:rsid w:val="006164D7"/>
    <w:rsid w:val="00616E0A"/>
    <w:rsid w:val="00620647"/>
    <w:rsid w:val="00622BE6"/>
    <w:rsid w:val="00623BC4"/>
    <w:rsid w:val="0062454E"/>
    <w:rsid w:val="00626C55"/>
    <w:rsid w:val="00627B95"/>
    <w:rsid w:val="006302C4"/>
    <w:rsid w:val="006315D4"/>
    <w:rsid w:val="006322CE"/>
    <w:rsid w:val="006327E6"/>
    <w:rsid w:val="00637D29"/>
    <w:rsid w:val="00641FA8"/>
    <w:rsid w:val="00642815"/>
    <w:rsid w:val="00643CA3"/>
    <w:rsid w:val="0064461E"/>
    <w:rsid w:val="00647C06"/>
    <w:rsid w:val="0065105F"/>
    <w:rsid w:val="006513BF"/>
    <w:rsid w:val="006515A7"/>
    <w:rsid w:val="00655D47"/>
    <w:rsid w:val="00657388"/>
    <w:rsid w:val="00657660"/>
    <w:rsid w:val="00661988"/>
    <w:rsid w:val="0066277F"/>
    <w:rsid w:val="00665429"/>
    <w:rsid w:val="00666229"/>
    <w:rsid w:val="00667013"/>
    <w:rsid w:val="00667885"/>
    <w:rsid w:val="00672790"/>
    <w:rsid w:val="0067336C"/>
    <w:rsid w:val="00675188"/>
    <w:rsid w:val="00675D6E"/>
    <w:rsid w:val="00676549"/>
    <w:rsid w:val="006771C6"/>
    <w:rsid w:val="00680358"/>
    <w:rsid w:val="00682E1A"/>
    <w:rsid w:val="00682E88"/>
    <w:rsid w:val="00687FD0"/>
    <w:rsid w:val="00690AA4"/>
    <w:rsid w:val="00692415"/>
    <w:rsid w:val="0069298D"/>
    <w:rsid w:val="006929F1"/>
    <w:rsid w:val="00693854"/>
    <w:rsid w:val="00697116"/>
    <w:rsid w:val="006974E9"/>
    <w:rsid w:val="006A0CD4"/>
    <w:rsid w:val="006A0DDC"/>
    <w:rsid w:val="006A23F2"/>
    <w:rsid w:val="006A2B65"/>
    <w:rsid w:val="006A391E"/>
    <w:rsid w:val="006A6DE7"/>
    <w:rsid w:val="006A6E44"/>
    <w:rsid w:val="006A7FE1"/>
    <w:rsid w:val="006B0981"/>
    <w:rsid w:val="006B3C6D"/>
    <w:rsid w:val="006B41C0"/>
    <w:rsid w:val="006B68A8"/>
    <w:rsid w:val="006B7729"/>
    <w:rsid w:val="006C0EFC"/>
    <w:rsid w:val="006C59A2"/>
    <w:rsid w:val="006D2ACF"/>
    <w:rsid w:val="006D3D43"/>
    <w:rsid w:val="006D4110"/>
    <w:rsid w:val="006D4139"/>
    <w:rsid w:val="006D440F"/>
    <w:rsid w:val="006D65A2"/>
    <w:rsid w:val="006D6C8C"/>
    <w:rsid w:val="006E412A"/>
    <w:rsid w:val="006E6330"/>
    <w:rsid w:val="006E6CD3"/>
    <w:rsid w:val="006F3C30"/>
    <w:rsid w:val="006F4FC0"/>
    <w:rsid w:val="007010B6"/>
    <w:rsid w:val="00701D44"/>
    <w:rsid w:val="00702FF9"/>
    <w:rsid w:val="00705C63"/>
    <w:rsid w:val="00710FAF"/>
    <w:rsid w:val="00711D59"/>
    <w:rsid w:val="00720255"/>
    <w:rsid w:val="00720A77"/>
    <w:rsid w:val="007227B7"/>
    <w:rsid w:val="007242DA"/>
    <w:rsid w:val="00725DC1"/>
    <w:rsid w:val="00731488"/>
    <w:rsid w:val="00732707"/>
    <w:rsid w:val="00737CB0"/>
    <w:rsid w:val="00740810"/>
    <w:rsid w:val="00742ADE"/>
    <w:rsid w:val="00742FFC"/>
    <w:rsid w:val="00743626"/>
    <w:rsid w:val="0074503A"/>
    <w:rsid w:val="007518EF"/>
    <w:rsid w:val="00751939"/>
    <w:rsid w:val="0076122F"/>
    <w:rsid w:val="00761235"/>
    <w:rsid w:val="00761805"/>
    <w:rsid w:val="0076563A"/>
    <w:rsid w:val="007714AB"/>
    <w:rsid w:val="00771F5E"/>
    <w:rsid w:val="0077337E"/>
    <w:rsid w:val="00775A87"/>
    <w:rsid w:val="00781085"/>
    <w:rsid w:val="00781E45"/>
    <w:rsid w:val="00783AFE"/>
    <w:rsid w:val="00784845"/>
    <w:rsid w:val="00786388"/>
    <w:rsid w:val="007866D1"/>
    <w:rsid w:val="007876F5"/>
    <w:rsid w:val="007879DA"/>
    <w:rsid w:val="00790ACB"/>
    <w:rsid w:val="00794F68"/>
    <w:rsid w:val="007A4E28"/>
    <w:rsid w:val="007A5952"/>
    <w:rsid w:val="007A6CDE"/>
    <w:rsid w:val="007B288F"/>
    <w:rsid w:val="007B2EF8"/>
    <w:rsid w:val="007B6F00"/>
    <w:rsid w:val="007C1A35"/>
    <w:rsid w:val="007C38DF"/>
    <w:rsid w:val="007C6AF3"/>
    <w:rsid w:val="007D24E5"/>
    <w:rsid w:val="007D44E2"/>
    <w:rsid w:val="007D48DE"/>
    <w:rsid w:val="007D54F0"/>
    <w:rsid w:val="007D7568"/>
    <w:rsid w:val="007D76DD"/>
    <w:rsid w:val="007E14E0"/>
    <w:rsid w:val="007E3094"/>
    <w:rsid w:val="007E4748"/>
    <w:rsid w:val="007E5A46"/>
    <w:rsid w:val="007F03C4"/>
    <w:rsid w:val="007F10A9"/>
    <w:rsid w:val="007F1987"/>
    <w:rsid w:val="007F42D5"/>
    <w:rsid w:val="007F45F8"/>
    <w:rsid w:val="007F6B99"/>
    <w:rsid w:val="007F7506"/>
    <w:rsid w:val="008007A6"/>
    <w:rsid w:val="0080404E"/>
    <w:rsid w:val="0080749D"/>
    <w:rsid w:val="00812EA4"/>
    <w:rsid w:val="00815634"/>
    <w:rsid w:val="00816B0F"/>
    <w:rsid w:val="00820442"/>
    <w:rsid w:val="0082137C"/>
    <w:rsid w:val="00826134"/>
    <w:rsid w:val="00827958"/>
    <w:rsid w:val="00830779"/>
    <w:rsid w:val="00830C1E"/>
    <w:rsid w:val="00832AA2"/>
    <w:rsid w:val="00834230"/>
    <w:rsid w:val="00836137"/>
    <w:rsid w:val="0083667A"/>
    <w:rsid w:val="008374EC"/>
    <w:rsid w:val="00837D5F"/>
    <w:rsid w:val="00842019"/>
    <w:rsid w:val="00842407"/>
    <w:rsid w:val="0084477F"/>
    <w:rsid w:val="00850395"/>
    <w:rsid w:val="00850E25"/>
    <w:rsid w:val="00852AEA"/>
    <w:rsid w:val="00853294"/>
    <w:rsid w:val="0085536B"/>
    <w:rsid w:val="00857718"/>
    <w:rsid w:val="008577CB"/>
    <w:rsid w:val="008615D8"/>
    <w:rsid w:val="00864371"/>
    <w:rsid w:val="00865A39"/>
    <w:rsid w:val="00866104"/>
    <w:rsid w:val="00873970"/>
    <w:rsid w:val="00873A12"/>
    <w:rsid w:val="008821CF"/>
    <w:rsid w:val="008839B2"/>
    <w:rsid w:val="0088431A"/>
    <w:rsid w:val="0088456C"/>
    <w:rsid w:val="00885124"/>
    <w:rsid w:val="00885A51"/>
    <w:rsid w:val="008869F0"/>
    <w:rsid w:val="008931C2"/>
    <w:rsid w:val="00893C53"/>
    <w:rsid w:val="00894849"/>
    <w:rsid w:val="008954F9"/>
    <w:rsid w:val="008978C2"/>
    <w:rsid w:val="00897AE0"/>
    <w:rsid w:val="008A07E3"/>
    <w:rsid w:val="008A1B9D"/>
    <w:rsid w:val="008A4F94"/>
    <w:rsid w:val="008A766F"/>
    <w:rsid w:val="008B2CF6"/>
    <w:rsid w:val="008B340D"/>
    <w:rsid w:val="008B3EAD"/>
    <w:rsid w:val="008B4CAA"/>
    <w:rsid w:val="008B6B26"/>
    <w:rsid w:val="008B7815"/>
    <w:rsid w:val="008C3B7E"/>
    <w:rsid w:val="008C5276"/>
    <w:rsid w:val="008C5464"/>
    <w:rsid w:val="008C5BC5"/>
    <w:rsid w:val="008C6909"/>
    <w:rsid w:val="008D54ED"/>
    <w:rsid w:val="008E0BB0"/>
    <w:rsid w:val="008E2490"/>
    <w:rsid w:val="008E2948"/>
    <w:rsid w:val="008E41AF"/>
    <w:rsid w:val="008E5610"/>
    <w:rsid w:val="008F2DF4"/>
    <w:rsid w:val="008F3A01"/>
    <w:rsid w:val="008F3BB4"/>
    <w:rsid w:val="008F5AFC"/>
    <w:rsid w:val="009004F9"/>
    <w:rsid w:val="00900A0F"/>
    <w:rsid w:val="00907654"/>
    <w:rsid w:val="00910B73"/>
    <w:rsid w:val="009216CF"/>
    <w:rsid w:val="0092705A"/>
    <w:rsid w:val="00927AE9"/>
    <w:rsid w:val="00927DEA"/>
    <w:rsid w:val="00931B93"/>
    <w:rsid w:val="00933D73"/>
    <w:rsid w:val="00934A60"/>
    <w:rsid w:val="009357C8"/>
    <w:rsid w:val="00936544"/>
    <w:rsid w:val="00941466"/>
    <w:rsid w:val="00944D7C"/>
    <w:rsid w:val="009451CD"/>
    <w:rsid w:val="00950626"/>
    <w:rsid w:val="0095080A"/>
    <w:rsid w:val="00950E98"/>
    <w:rsid w:val="009516F4"/>
    <w:rsid w:val="00955CA0"/>
    <w:rsid w:val="009626C3"/>
    <w:rsid w:val="0097078F"/>
    <w:rsid w:val="00974718"/>
    <w:rsid w:val="00975510"/>
    <w:rsid w:val="00976FF3"/>
    <w:rsid w:val="0098000F"/>
    <w:rsid w:val="00981FAA"/>
    <w:rsid w:val="00982030"/>
    <w:rsid w:val="00982469"/>
    <w:rsid w:val="00984B2F"/>
    <w:rsid w:val="00992304"/>
    <w:rsid w:val="0099237D"/>
    <w:rsid w:val="009959CF"/>
    <w:rsid w:val="0099624D"/>
    <w:rsid w:val="009A14B5"/>
    <w:rsid w:val="009A26E3"/>
    <w:rsid w:val="009A2E75"/>
    <w:rsid w:val="009A6A77"/>
    <w:rsid w:val="009A6BC1"/>
    <w:rsid w:val="009B2038"/>
    <w:rsid w:val="009B3374"/>
    <w:rsid w:val="009B5D0E"/>
    <w:rsid w:val="009C3477"/>
    <w:rsid w:val="009C4E36"/>
    <w:rsid w:val="009D0F9C"/>
    <w:rsid w:val="009D2CC6"/>
    <w:rsid w:val="009D4BC4"/>
    <w:rsid w:val="009D7919"/>
    <w:rsid w:val="009E33D6"/>
    <w:rsid w:val="009F0FCD"/>
    <w:rsid w:val="009F19D4"/>
    <w:rsid w:val="009F4C03"/>
    <w:rsid w:val="009F5BF1"/>
    <w:rsid w:val="009F5C53"/>
    <w:rsid w:val="009F5DD9"/>
    <w:rsid w:val="00A07297"/>
    <w:rsid w:val="00A15652"/>
    <w:rsid w:val="00A16ED0"/>
    <w:rsid w:val="00A1768E"/>
    <w:rsid w:val="00A20135"/>
    <w:rsid w:val="00A25D35"/>
    <w:rsid w:val="00A33F51"/>
    <w:rsid w:val="00A345DD"/>
    <w:rsid w:val="00A358B4"/>
    <w:rsid w:val="00A44272"/>
    <w:rsid w:val="00A501BF"/>
    <w:rsid w:val="00A52A9B"/>
    <w:rsid w:val="00A559DF"/>
    <w:rsid w:val="00A57080"/>
    <w:rsid w:val="00A64987"/>
    <w:rsid w:val="00A655A5"/>
    <w:rsid w:val="00A66C07"/>
    <w:rsid w:val="00A700B7"/>
    <w:rsid w:val="00A7228D"/>
    <w:rsid w:val="00A73C81"/>
    <w:rsid w:val="00A756F0"/>
    <w:rsid w:val="00A767FF"/>
    <w:rsid w:val="00A76857"/>
    <w:rsid w:val="00A856BB"/>
    <w:rsid w:val="00A8664A"/>
    <w:rsid w:val="00A86664"/>
    <w:rsid w:val="00A87336"/>
    <w:rsid w:val="00A87657"/>
    <w:rsid w:val="00A922CB"/>
    <w:rsid w:val="00AA0041"/>
    <w:rsid w:val="00AA038F"/>
    <w:rsid w:val="00AA1A0F"/>
    <w:rsid w:val="00AA38AF"/>
    <w:rsid w:val="00AA3B2A"/>
    <w:rsid w:val="00AA3D2C"/>
    <w:rsid w:val="00AA4518"/>
    <w:rsid w:val="00AA673A"/>
    <w:rsid w:val="00AB50E8"/>
    <w:rsid w:val="00AB666E"/>
    <w:rsid w:val="00AC08D3"/>
    <w:rsid w:val="00AC21AC"/>
    <w:rsid w:val="00AC3F55"/>
    <w:rsid w:val="00AC6E26"/>
    <w:rsid w:val="00AD170F"/>
    <w:rsid w:val="00AD1D0C"/>
    <w:rsid w:val="00AD784D"/>
    <w:rsid w:val="00AF3379"/>
    <w:rsid w:val="00AF5302"/>
    <w:rsid w:val="00AF57DF"/>
    <w:rsid w:val="00AF5C60"/>
    <w:rsid w:val="00B006FA"/>
    <w:rsid w:val="00B023B4"/>
    <w:rsid w:val="00B038E5"/>
    <w:rsid w:val="00B04023"/>
    <w:rsid w:val="00B110FC"/>
    <w:rsid w:val="00B12C35"/>
    <w:rsid w:val="00B133C8"/>
    <w:rsid w:val="00B14690"/>
    <w:rsid w:val="00B21569"/>
    <w:rsid w:val="00B22AB7"/>
    <w:rsid w:val="00B23B2C"/>
    <w:rsid w:val="00B326EC"/>
    <w:rsid w:val="00B3301E"/>
    <w:rsid w:val="00B36053"/>
    <w:rsid w:val="00B4273B"/>
    <w:rsid w:val="00B43073"/>
    <w:rsid w:val="00B43457"/>
    <w:rsid w:val="00B43993"/>
    <w:rsid w:val="00B43D28"/>
    <w:rsid w:val="00B4448B"/>
    <w:rsid w:val="00B44866"/>
    <w:rsid w:val="00B51B99"/>
    <w:rsid w:val="00B52C70"/>
    <w:rsid w:val="00B5320B"/>
    <w:rsid w:val="00B61DD2"/>
    <w:rsid w:val="00B63DCB"/>
    <w:rsid w:val="00B64A86"/>
    <w:rsid w:val="00B65566"/>
    <w:rsid w:val="00B67641"/>
    <w:rsid w:val="00B7092C"/>
    <w:rsid w:val="00B73BFF"/>
    <w:rsid w:val="00B772EE"/>
    <w:rsid w:val="00B775BE"/>
    <w:rsid w:val="00B82B01"/>
    <w:rsid w:val="00B84084"/>
    <w:rsid w:val="00B90B68"/>
    <w:rsid w:val="00B9177A"/>
    <w:rsid w:val="00B955C0"/>
    <w:rsid w:val="00BA0290"/>
    <w:rsid w:val="00BA04F2"/>
    <w:rsid w:val="00BA1A57"/>
    <w:rsid w:val="00BA316D"/>
    <w:rsid w:val="00BA513E"/>
    <w:rsid w:val="00BA5D52"/>
    <w:rsid w:val="00BA6E57"/>
    <w:rsid w:val="00BA7F26"/>
    <w:rsid w:val="00BB0F0F"/>
    <w:rsid w:val="00BB390C"/>
    <w:rsid w:val="00BB4CB6"/>
    <w:rsid w:val="00BB58D5"/>
    <w:rsid w:val="00BC0371"/>
    <w:rsid w:val="00BC60B3"/>
    <w:rsid w:val="00BD30A6"/>
    <w:rsid w:val="00BD5962"/>
    <w:rsid w:val="00BD669F"/>
    <w:rsid w:val="00BE0E6D"/>
    <w:rsid w:val="00BE47DD"/>
    <w:rsid w:val="00BE4E82"/>
    <w:rsid w:val="00BE5B3C"/>
    <w:rsid w:val="00BF0051"/>
    <w:rsid w:val="00BF4711"/>
    <w:rsid w:val="00BF5753"/>
    <w:rsid w:val="00BF665D"/>
    <w:rsid w:val="00BF6C49"/>
    <w:rsid w:val="00BF6E1A"/>
    <w:rsid w:val="00BF75CD"/>
    <w:rsid w:val="00C04330"/>
    <w:rsid w:val="00C05DA5"/>
    <w:rsid w:val="00C11894"/>
    <w:rsid w:val="00C13862"/>
    <w:rsid w:val="00C14460"/>
    <w:rsid w:val="00C15A7D"/>
    <w:rsid w:val="00C210AA"/>
    <w:rsid w:val="00C21B10"/>
    <w:rsid w:val="00C21F3C"/>
    <w:rsid w:val="00C23CFD"/>
    <w:rsid w:val="00C253FF"/>
    <w:rsid w:val="00C2657F"/>
    <w:rsid w:val="00C30860"/>
    <w:rsid w:val="00C3104C"/>
    <w:rsid w:val="00C31231"/>
    <w:rsid w:val="00C3233B"/>
    <w:rsid w:val="00C3294F"/>
    <w:rsid w:val="00C33070"/>
    <w:rsid w:val="00C33680"/>
    <w:rsid w:val="00C42337"/>
    <w:rsid w:val="00C42E5A"/>
    <w:rsid w:val="00C50AD1"/>
    <w:rsid w:val="00C56BC0"/>
    <w:rsid w:val="00C60163"/>
    <w:rsid w:val="00C6070B"/>
    <w:rsid w:val="00C6192A"/>
    <w:rsid w:val="00C63A21"/>
    <w:rsid w:val="00C673DA"/>
    <w:rsid w:val="00C751F1"/>
    <w:rsid w:val="00C7768B"/>
    <w:rsid w:val="00C8007E"/>
    <w:rsid w:val="00C80607"/>
    <w:rsid w:val="00C8545B"/>
    <w:rsid w:val="00C87670"/>
    <w:rsid w:val="00C90766"/>
    <w:rsid w:val="00C916FF"/>
    <w:rsid w:val="00C97385"/>
    <w:rsid w:val="00CA088E"/>
    <w:rsid w:val="00CA0917"/>
    <w:rsid w:val="00CA2B5E"/>
    <w:rsid w:val="00CA3F5C"/>
    <w:rsid w:val="00CA4CF5"/>
    <w:rsid w:val="00CA4E1B"/>
    <w:rsid w:val="00CA59A2"/>
    <w:rsid w:val="00CA6C7F"/>
    <w:rsid w:val="00CB1DCD"/>
    <w:rsid w:val="00CB23F0"/>
    <w:rsid w:val="00CB2C51"/>
    <w:rsid w:val="00CB5AF6"/>
    <w:rsid w:val="00CB6EB9"/>
    <w:rsid w:val="00CC1765"/>
    <w:rsid w:val="00CC2597"/>
    <w:rsid w:val="00CC2CDC"/>
    <w:rsid w:val="00CC3E05"/>
    <w:rsid w:val="00CD3E9C"/>
    <w:rsid w:val="00CD4219"/>
    <w:rsid w:val="00CD567D"/>
    <w:rsid w:val="00CD6AD1"/>
    <w:rsid w:val="00CE00D6"/>
    <w:rsid w:val="00CE0BD0"/>
    <w:rsid w:val="00CE77F3"/>
    <w:rsid w:val="00CF140E"/>
    <w:rsid w:val="00CF212A"/>
    <w:rsid w:val="00CF28B9"/>
    <w:rsid w:val="00CF2DBA"/>
    <w:rsid w:val="00D04458"/>
    <w:rsid w:val="00D04638"/>
    <w:rsid w:val="00D13AFF"/>
    <w:rsid w:val="00D15503"/>
    <w:rsid w:val="00D157CB"/>
    <w:rsid w:val="00D16EA6"/>
    <w:rsid w:val="00D174E9"/>
    <w:rsid w:val="00D2030A"/>
    <w:rsid w:val="00D2332F"/>
    <w:rsid w:val="00D24DBA"/>
    <w:rsid w:val="00D26EEF"/>
    <w:rsid w:val="00D27154"/>
    <w:rsid w:val="00D278B8"/>
    <w:rsid w:val="00D36D36"/>
    <w:rsid w:val="00D406F0"/>
    <w:rsid w:val="00D40E62"/>
    <w:rsid w:val="00D41C13"/>
    <w:rsid w:val="00D45E22"/>
    <w:rsid w:val="00D547FE"/>
    <w:rsid w:val="00D54A2C"/>
    <w:rsid w:val="00D57ECB"/>
    <w:rsid w:val="00D605BA"/>
    <w:rsid w:val="00D61006"/>
    <w:rsid w:val="00D63CEF"/>
    <w:rsid w:val="00D71BEC"/>
    <w:rsid w:val="00D759B6"/>
    <w:rsid w:val="00D8037C"/>
    <w:rsid w:val="00D80760"/>
    <w:rsid w:val="00D86A37"/>
    <w:rsid w:val="00D90A7A"/>
    <w:rsid w:val="00D92424"/>
    <w:rsid w:val="00D937E8"/>
    <w:rsid w:val="00DA064F"/>
    <w:rsid w:val="00DA0E90"/>
    <w:rsid w:val="00DA47E6"/>
    <w:rsid w:val="00DB08BB"/>
    <w:rsid w:val="00DB08CE"/>
    <w:rsid w:val="00DB0CEC"/>
    <w:rsid w:val="00DB12F7"/>
    <w:rsid w:val="00DB1505"/>
    <w:rsid w:val="00DB27CA"/>
    <w:rsid w:val="00DB2F29"/>
    <w:rsid w:val="00DC5A89"/>
    <w:rsid w:val="00DC7E32"/>
    <w:rsid w:val="00DD0B1C"/>
    <w:rsid w:val="00DD167F"/>
    <w:rsid w:val="00DD39AB"/>
    <w:rsid w:val="00DD4FE6"/>
    <w:rsid w:val="00DD7D35"/>
    <w:rsid w:val="00DE41AE"/>
    <w:rsid w:val="00DE5894"/>
    <w:rsid w:val="00DE5C75"/>
    <w:rsid w:val="00DF0291"/>
    <w:rsid w:val="00E0227F"/>
    <w:rsid w:val="00E02D58"/>
    <w:rsid w:val="00E04D75"/>
    <w:rsid w:val="00E06110"/>
    <w:rsid w:val="00E13007"/>
    <w:rsid w:val="00E16FF3"/>
    <w:rsid w:val="00E1729D"/>
    <w:rsid w:val="00E2029B"/>
    <w:rsid w:val="00E216C2"/>
    <w:rsid w:val="00E226AA"/>
    <w:rsid w:val="00E22936"/>
    <w:rsid w:val="00E338FD"/>
    <w:rsid w:val="00E344CE"/>
    <w:rsid w:val="00E3629E"/>
    <w:rsid w:val="00E40237"/>
    <w:rsid w:val="00E41D52"/>
    <w:rsid w:val="00E4249E"/>
    <w:rsid w:val="00E42C58"/>
    <w:rsid w:val="00E45770"/>
    <w:rsid w:val="00E5203F"/>
    <w:rsid w:val="00E524A1"/>
    <w:rsid w:val="00E531D9"/>
    <w:rsid w:val="00E54817"/>
    <w:rsid w:val="00E55A0A"/>
    <w:rsid w:val="00E56548"/>
    <w:rsid w:val="00E56D89"/>
    <w:rsid w:val="00E57ED0"/>
    <w:rsid w:val="00E60878"/>
    <w:rsid w:val="00E60B0F"/>
    <w:rsid w:val="00E61182"/>
    <w:rsid w:val="00E612FB"/>
    <w:rsid w:val="00E6331C"/>
    <w:rsid w:val="00E653B4"/>
    <w:rsid w:val="00E70C7C"/>
    <w:rsid w:val="00E70F36"/>
    <w:rsid w:val="00E748AE"/>
    <w:rsid w:val="00E76498"/>
    <w:rsid w:val="00E827F8"/>
    <w:rsid w:val="00E833A3"/>
    <w:rsid w:val="00E84F9E"/>
    <w:rsid w:val="00E86C84"/>
    <w:rsid w:val="00E87678"/>
    <w:rsid w:val="00E9338C"/>
    <w:rsid w:val="00E94549"/>
    <w:rsid w:val="00EA211E"/>
    <w:rsid w:val="00EA2382"/>
    <w:rsid w:val="00EA2B54"/>
    <w:rsid w:val="00EA3AF5"/>
    <w:rsid w:val="00EA561C"/>
    <w:rsid w:val="00EA6BA1"/>
    <w:rsid w:val="00EB1A83"/>
    <w:rsid w:val="00EB1B62"/>
    <w:rsid w:val="00EB2435"/>
    <w:rsid w:val="00EB47D5"/>
    <w:rsid w:val="00EB6B7C"/>
    <w:rsid w:val="00EC0E17"/>
    <w:rsid w:val="00ED3E29"/>
    <w:rsid w:val="00ED53D5"/>
    <w:rsid w:val="00ED57EC"/>
    <w:rsid w:val="00ED7521"/>
    <w:rsid w:val="00EE03F6"/>
    <w:rsid w:val="00EE1B05"/>
    <w:rsid w:val="00EE30E2"/>
    <w:rsid w:val="00EE59E6"/>
    <w:rsid w:val="00EF1BA5"/>
    <w:rsid w:val="00EF1E2F"/>
    <w:rsid w:val="00EF2DBC"/>
    <w:rsid w:val="00EF53C5"/>
    <w:rsid w:val="00F016CD"/>
    <w:rsid w:val="00F03404"/>
    <w:rsid w:val="00F049AF"/>
    <w:rsid w:val="00F06267"/>
    <w:rsid w:val="00F17111"/>
    <w:rsid w:val="00F20B88"/>
    <w:rsid w:val="00F2148A"/>
    <w:rsid w:val="00F24600"/>
    <w:rsid w:val="00F24FFC"/>
    <w:rsid w:val="00F26EF1"/>
    <w:rsid w:val="00F31A82"/>
    <w:rsid w:val="00F32142"/>
    <w:rsid w:val="00F34670"/>
    <w:rsid w:val="00F35648"/>
    <w:rsid w:val="00F5276F"/>
    <w:rsid w:val="00F53BCE"/>
    <w:rsid w:val="00F5429D"/>
    <w:rsid w:val="00F55F76"/>
    <w:rsid w:val="00F564A6"/>
    <w:rsid w:val="00F5682E"/>
    <w:rsid w:val="00F56EE0"/>
    <w:rsid w:val="00F611CF"/>
    <w:rsid w:val="00F61615"/>
    <w:rsid w:val="00F621B0"/>
    <w:rsid w:val="00F65BAC"/>
    <w:rsid w:val="00F71AF9"/>
    <w:rsid w:val="00F7551E"/>
    <w:rsid w:val="00F77E6A"/>
    <w:rsid w:val="00F80E10"/>
    <w:rsid w:val="00F819A9"/>
    <w:rsid w:val="00F84A40"/>
    <w:rsid w:val="00F8500C"/>
    <w:rsid w:val="00F85027"/>
    <w:rsid w:val="00F858D0"/>
    <w:rsid w:val="00F87A36"/>
    <w:rsid w:val="00F87E3B"/>
    <w:rsid w:val="00F949D7"/>
    <w:rsid w:val="00F9535B"/>
    <w:rsid w:val="00F95D7E"/>
    <w:rsid w:val="00FA4D8F"/>
    <w:rsid w:val="00FA605A"/>
    <w:rsid w:val="00FA7095"/>
    <w:rsid w:val="00FA70B1"/>
    <w:rsid w:val="00FB1418"/>
    <w:rsid w:val="00FB2223"/>
    <w:rsid w:val="00FB5092"/>
    <w:rsid w:val="00FB5D25"/>
    <w:rsid w:val="00FC4C98"/>
    <w:rsid w:val="00FC7542"/>
    <w:rsid w:val="00FD3849"/>
    <w:rsid w:val="00FD3F9F"/>
    <w:rsid w:val="00FD4162"/>
    <w:rsid w:val="00FD4E5A"/>
    <w:rsid w:val="00FD5490"/>
    <w:rsid w:val="00FD5757"/>
    <w:rsid w:val="00FD7682"/>
    <w:rsid w:val="00FE16CA"/>
    <w:rsid w:val="00FE1CEF"/>
    <w:rsid w:val="00FE2196"/>
    <w:rsid w:val="00FE3274"/>
    <w:rsid w:val="00FE3D12"/>
    <w:rsid w:val="00FE41EE"/>
    <w:rsid w:val="00FE4A9D"/>
    <w:rsid w:val="00FE58B6"/>
    <w:rsid w:val="00FF0ACA"/>
    <w:rsid w:val="00FF2CFA"/>
    <w:rsid w:val="00FF7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A7"/>
  </w:style>
  <w:style w:type="paragraph" w:styleId="1">
    <w:name w:val="heading 1"/>
    <w:basedOn w:val="a"/>
    <w:next w:val="a"/>
    <w:link w:val="10"/>
    <w:uiPriority w:val="9"/>
    <w:qFormat/>
    <w:rsid w:val="00951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6F4"/>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9516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516F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516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516F4"/>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9516F4"/>
    <w:rPr>
      <w:i/>
      <w:iCs/>
    </w:rPr>
  </w:style>
  <w:style w:type="paragraph" w:styleId="a8">
    <w:name w:val="List Paragraph"/>
    <w:basedOn w:val="a"/>
    <w:uiPriority w:val="34"/>
    <w:qFormat/>
    <w:rsid w:val="005E1FA7"/>
    <w:pPr>
      <w:ind w:left="720"/>
      <w:contextualSpacing/>
    </w:pPr>
  </w:style>
  <w:style w:type="paragraph" w:customStyle="1" w:styleId="ConsPlusTitle">
    <w:name w:val="ConsPlusTitle"/>
    <w:uiPriority w:val="99"/>
    <w:rsid w:val="000A1F0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0A1F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A1F0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0275322BB847B40EFACB32CD60904F703772E37D7C65EEFFA6E98DC285EEF3eBC7J" TargetMode="External"/><Relationship Id="rId18" Type="http://schemas.openxmlformats.org/officeDocument/2006/relationships/hyperlink" Target="consultantplus://offline/ref=670275322BB847B40EFACB31DF0CCE40773F2EE97E746BB0A7F9B2D095e8CCJ" TargetMode="External"/><Relationship Id="rId26" Type="http://schemas.openxmlformats.org/officeDocument/2006/relationships/hyperlink" Target="consultantplus://offline/ref=670275322BB847B40EFACB31DF0CCE40773F2EE97E756BB0A7F9B2D095e8CCJ" TargetMode="External"/><Relationship Id="rId39" Type="http://schemas.openxmlformats.org/officeDocument/2006/relationships/hyperlink" Target="consultantplus://offline/ref=670275322BB847B40EFACB31DF0CCE40773F2EE97E746BB0A7F9B2D0958CE4A4F0BF684C73FBD2E1e9CEJ" TargetMode="External"/><Relationship Id="rId21" Type="http://schemas.openxmlformats.org/officeDocument/2006/relationships/hyperlink" Target="consultantplus://offline/ref=670275322BB847B40EFACB32CD60904F703772E37E7E60EFFCA6E98DC285EEF3eBC7J" TargetMode="External"/><Relationship Id="rId34" Type="http://schemas.openxmlformats.org/officeDocument/2006/relationships/hyperlink" Target="consultantplus://offline/ref=670275322BB847B40EFACB31DF0CCE40773F25E77D7E6BB0A7F9B2D095e8CCJ" TargetMode="External"/><Relationship Id="rId42" Type="http://schemas.openxmlformats.org/officeDocument/2006/relationships/hyperlink" Target="consultantplus://offline/ref=670275322BB847B40EFACB31DF0CCE40743A2FEE7B7636BAAFA0BED29283BBB3F7F6644D73FAD7eEC8J" TargetMode="External"/><Relationship Id="rId47" Type="http://schemas.openxmlformats.org/officeDocument/2006/relationships/hyperlink" Target="consultantplus://offline/ref=670275322BB847B40EFACB31DF0CCE40773F2EE97E746BB0A7F9B2D0958CE4A4F0BF684C73FBD2E4e9CAJ" TargetMode="External"/><Relationship Id="rId50" Type="http://schemas.openxmlformats.org/officeDocument/2006/relationships/hyperlink" Target="consultantplus://offline/ref=670275322BB847B40EFACB32CD60904F703772E37E7A60E3F2A6E98DC285EEF3B7F0310E37F6D0E09A96C0e8CCJ" TargetMode="External"/><Relationship Id="rId55" Type="http://schemas.openxmlformats.org/officeDocument/2006/relationships/hyperlink" Target="consultantplus://offline/ref=670275322BB847B40EFACB32CD60904F703772E37E7A60E3F2A6E98DC285EEF3B7F0310E37F6D0E09A96C0e8CCJ" TargetMode="External"/><Relationship Id="rId63" Type="http://schemas.openxmlformats.org/officeDocument/2006/relationships/hyperlink" Target="consultantplus://offline/ref=670275322BB847B40EFACB31DF0CCE40773F2EE97E746BB0A7F9B2D0958CE4A4F0BF684C73FBD2E0e9CCJ" TargetMode="External"/><Relationship Id="rId7" Type="http://schemas.openxmlformats.org/officeDocument/2006/relationships/hyperlink" Target="consultantplus://offline/ref=670275322BB847B40EFACB31DF0CCE40773F2FEB79796BB0A7F9B2D095e8CCJ" TargetMode="External"/><Relationship Id="rId2" Type="http://schemas.openxmlformats.org/officeDocument/2006/relationships/settings" Target="settings.xml"/><Relationship Id="rId16" Type="http://schemas.openxmlformats.org/officeDocument/2006/relationships/hyperlink" Target="consultantplus://offline/ref=670275322BB847B40EFACB32CD60904F703772E37E7D69E2FDA6E98DC285EEF3eBC7J" TargetMode="External"/><Relationship Id="rId20" Type="http://schemas.openxmlformats.org/officeDocument/2006/relationships/hyperlink" Target="consultantplus://offline/ref=670275322BB847B40EFACB31DF0CCE40773F2FEB79796BB0A7F9B2D095e8CCJ" TargetMode="External"/><Relationship Id="rId29" Type="http://schemas.openxmlformats.org/officeDocument/2006/relationships/hyperlink" Target="consultantplus://offline/ref=670275322BB847B40EFACB31DF0CCE40773F2EE97E746BB0A7F9B2D0958CE4A4F0BF684C73FBD8E9e9C3J" TargetMode="External"/><Relationship Id="rId41" Type="http://schemas.openxmlformats.org/officeDocument/2006/relationships/hyperlink" Target="consultantplus://offline/ref=670275322BB847B40EFACB31DF0CCE40773F2EE97E746BB0A7F9B2D0958CE4A4F0BF684C73FBD8E4e9CBJ" TargetMode="External"/><Relationship Id="rId54" Type="http://schemas.openxmlformats.org/officeDocument/2006/relationships/hyperlink" Target="consultantplus://offline/ref=670275322BB847B40EFACB32CD60904F703772E37E7A60E3F2A6E98DC285EEF3B7F0310E37F6D0E09A96C0e8CCJ" TargetMode="External"/><Relationship Id="rId62" Type="http://schemas.openxmlformats.org/officeDocument/2006/relationships/hyperlink" Target="consultantplus://offline/ref=670275322BB847B40EFACB32CD60904F703772E37E7E60EFFCA6E98DC285EEF3eBC7J" TargetMode="External"/><Relationship Id="rId1" Type="http://schemas.openxmlformats.org/officeDocument/2006/relationships/styles" Target="styles.xml"/><Relationship Id="rId6" Type="http://schemas.openxmlformats.org/officeDocument/2006/relationships/hyperlink" Target="consultantplus://offline/ref=670275322BB847B40EFACB31DF0CCE40773F2DE87A7B6BB0A7F9B2D0958CE4A4F0BF684C77FBeDC9J" TargetMode="External"/><Relationship Id="rId11" Type="http://schemas.openxmlformats.org/officeDocument/2006/relationships/hyperlink" Target="consultantplus://offline/ref=670275322BB847B40EFACB32CD60904F703772E37E7A62E6FEA6E98DC285EEF3eBC7J" TargetMode="External"/><Relationship Id="rId24" Type="http://schemas.openxmlformats.org/officeDocument/2006/relationships/hyperlink" Target="consultantplus://offline/ref=670275322BB847B40EFACB32CD60904F703772E37E7A60E3F2A6E98DC285EEF3B7F0310E37F6D0E09A96CDe8C8J" TargetMode="External"/><Relationship Id="rId32" Type="http://schemas.openxmlformats.org/officeDocument/2006/relationships/hyperlink" Target="consultantplus://offline/ref=670275322BB847B40EFACB32CD60904F703772E37E7E60E7FDA6E98DC285EEF3eBC7J" TargetMode="External"/><Relationship Id="rId37" Type="http://schemas.openxmlformats.org/officeDocument/2006/relationships/hyperlink" Target="consultantplus://offline/ref=670275322BB847B40EFACB31DF0CCE40773F25E77D7E6BB0A7F9B2D095e8CCJ" TargetMode="External"/><Relationship Id="rId40" Type="http://schemas.openxmlformats.org/officeDocument/2006/relationships/hyperlink" Target="consultantplus://offline/ref=670275322BB847B40EFACB31DF0CCE40773F2EE97E746BB0A7F9B2D0958CE4A4F0BF684C73FBD2E2e9CFJ" TargetMode="External"/><Relationship Id="rId45" Type="http://schemas.openxmlformats.org/officeDocument/2006/relationships/hyperlink" Target="consultantplus://offline/ref=670275322BB847B40EFACB32CD60904F703772E37E7A60E3F2A6E98DC285EEF3B7F0310E37F6D0E09A96CEe8C8J" TargetMode="External"/><Relationship Id="rId53" Type="http://schemas.openxmlformats.org/officeDocument/2006/relationships/hyperlink" Target="consultantplus://offline/ref=670275322BB847B40EFACB32CD60904F703772E37E7A60E3F2A6E98DC285EEF3B7F0310E37F6D0E09A96C0e8CCJ" TargetMode="External"/><Relationship Id="rId58" Type="http://schemas.openxmlformats.org/officeDocument/2006/relationships/hyperlink" Target="consultantplus://offline/ref=670275322BB847B40EFACB32CD60904F703772E37E7A60E3F2A6E98DC285EEF3B7F0310E37F6D0E09A96C0e8CCJ" TargetMode="External"/><Relationship Id="rId66" Type="http://schemas.openxmlformats.org/officeDocument/2006/relationships/theme" Target="theme/theme1.xml"/><Relationship Id="rId5" Type="http://schemas.openxmlformats.org/officeDocument/2006/relationships/hyperlink" Target="consultantplus://offline/ref=670275322BB847B40EFACB31DF0CCE40773F2EE97E746BB0A7F9B2D095e8CCJ" TargetMode="External"/><Relationship Id="rId15" Type="http://schemas.openxmlformats.org/officeDocument/2006/relationships/hyperlink" Target="consultantplus://offline/ref=670275322BB847B40EFACB32CD60904F703772E37D7465EFF3A6E98DC285EEF3B7F0310E37F6D0E09A96CDe8CEJ" TargetMode="External"/><Relationship Id="rId23" Type="http://schemas.openxmlformats.org/officeDocument/2006/relationships/hyperlink" Target="consultantplus://offline/ref=670275322BB847B40EFACB31DF0CCE40773F25E77D7E6BB0A7F9B2D095e8CCJ" TargetMode="External"/><Relationship Id="rId28" Type="http://schemas.openxmlformats.org/officeDocument/2006/relationships/hyperlink" Target="consultantplus://offline/ref=670275322BB847B40EFACB31DF0CCE40773F2EE97E746BB0A7F9B2D0958CE4A4F0BF684C73FAD0E0e9CDJ" TargetMode="External"/><Relationship Id="rId36" Type="http://schemas.openxmlformats.org/officeDocument/2006/relationships/hyperlink" Target="consultantplus://offline/ref=670275322BB847B40EFACB32CD60904F703772E37E7961EEFAA6E98DC285EEF3B7F0310E37F6D0E09A96CAe8CDJ" TargetMode="External"/><Relationship Id="rId49" Type="http://schemas.openxmlformats.org/officeDocument/2006/relationships/hyperlink" Target="consultantplus://offline/ref=670275322BB847B40EFACB31DF0CCE40773F2DE87A7B6BB0A7F9B2D095e8CCJ" TargetMode="External"/><Relationship Id="rId57" Type="http://schemas.openxmlformats.org/officeDocument/2006/relationships/hyperlink" Target="consultantplus://offline/ref=670275322BB847B40EFACB32CD60904F703772E37E7A60E3F2A6E98DC285EEF3B7F0310E37F6D0E09A96C0e8CCJ" TargetMode="External"/><Relationship Id="rId61" Type="http://schemas.openxmlformats.org/officeDocument/2006/relationships/hyperlink" Target="consultantplus://offline/ref=670275322BB847B40EFACB31DF0CCE4077352EE9732B3CB2F6ACBCeDC5J" TargetMode="External"/><Relationship Id="rId10" Type="http://schemas.openxmlformats.org/officeDocument/2006/relationships/hyperlink" Target="consultantplus://offline/ref=670275322BB847B40EFACB32CD60904F703772E37E7469EFFFA6E98DC285EEF3B7F0310E37F6D0E09B95CCe8C8J" TargetMode="External"/><Relationship Id="rId19" Type="http://schemas.openxmlformats.org/officeDocument/2006/relationships/hyperlink" Target="consultantplus://offline/ref=670275322BB847B40EFACB31DF0CCE40773F2DE87A7B6BB0A7F9B2D0958CE4A4F0BF684C77FBeDC9J" TargetMode="External"/><Relationship Id="rId31" Type="http://schemas.openxmlformats.org/officeDocument/2006/relationships/hyperlink" Target="consultantplus://offline/ref=670275322BB847B40EFACB32CD60904F703772E37E7A60E3F2A6E98DC285EEF3B7F0310E37F6D0E09A96CEe8CCJ" TargetMode="External"/><Relationship Id="rId44" Type="http://schemas.openxmlformats.org/officeDocument/2006/relationships/hyperlink" Target="consultantplus://offline/ref=670275322BB847B40EFACB31DF0CCE40743A2EE97B7636BAAFA0BED2e9C2J" TargetMode="External"/><Relationship Id="rId52" Type="http://schemas.openxmlformats.org/officeDocument/2006/relationships/hyperlink" Target="consultantplus://offline/ref=670275322BB847B40EFACB32CD60904F703772E37E7A60E3F2A6E98DC285EEF3B7F0310E37F6D0E09A96C0e8CCJ" TargetMode="External"/><Relationship Id="rId60" Type="http://schemas.openxmlformats.org/officeDocument/2006/relationships/hyperlink" Target="consultantplus://offline/ref=670275322BB847B40EFACB32CD60904F703772E37E7A60E3F2A6E98DC285EEF3B7F0310E37F6D0E09A96C0e8CCJ" TargetMode="External"/><Relationship Id="rId65" Type="http://schemas.openxmlformats.org/officeDocument/2006/relationships/fontTable" Target="fontTable.xml"/><Relationship Id="rId4" Type="http://schemas.openxmlformats.org/officeDocument/2006/relationships/hyperlink" Target="consultantplus://offline/ref=670275322BB847B40EFACB32CD60904F703772E37E7A60E3F2A6E98DC285EEF3B7F0310E37F6D0E09A96CDe8CFJ" TargetMode="External"/><Relationship Id="rId9" Type="http://schemas.openxmlformats.org/officeDocument/2006/relationships/hyperlink" Target="consultantplus://offline/ref=670275322BB847B40EFACB32CD60904F703772E37E7961EEFAA6E98DC285EEF3eBC7J" TargetMode="External"/><Relationship Id="rId14" Type="http://schemas.openxmlformats.org/officeDocument/2006/relationships/hyperlink" Target="consultantplus://offline/ref=670275322BB847B40EFACB32CD60904F703772E37D7B60E6FAA6E98DC285EEF3eBC7J" TargetMode="External"/><Relationship Id="rId22" Type="http://schemas.openxmlformats.org/officeDocument/2006/relationships/hyperlink" Target="consultantplus://offline/ref=670275322BB847B40EFACB32CD60904F703772E37E7961EEFAA6E98DC285EEF3eBC7J" TargetMode="External"/><Relationship Id="rId27" Type="http://schemas.openxmlformats.org/officeDocument/2006/relationships/hyperlink" Target="consultantplus://offline/ref=670275322BB847B40EFACB32CD60904F703772E37E7A60E3F2A6E98DC285EEF3B7F0310E37F6D0E09A96CDe8CAJ" TargetMode="External"/><Relationship Id="rId30" Type="http://schemas.openxmlformats.org/officeDocument/2006/relationships/hyperlink" Target="consultantplus://offline/ref=670275322BB847B40EFACB32CD60904F703772E37E7A60E3F2A6E98DC285EEF3B7F0310E37F6D0E09A96CDe8C4J" TargetMode="External"/><Relationship Id="rId35" Type="http://schemas.openxmlformats.org/officeDocument/2006/relationships/hyperlink" Target="consultantplus://offline/ref=670275322BB847B40EFACB31DF0CCE40713C2FEF7E7636BAAFA0BED2e9C2J" TargetMode="External"/><Relationship Id="rId43" Type="http://schemas.openxmlformats.org/officeDocument/2006/relationships/hyperlink" Target="consultantplus://offline/ref=670275322BB847B40EFACB31DF0CCE40743A2FEE7B7636BAAFA0BED29283BBB3F7F6644D73F9D4eEC4J" TargetMode="External"/><Relationship Id="rId48" Type="http://schemas.openxmlformats.org/officeDocument/2006/relationships/hyperlink" Target="consultantplus://offline/ref=670275322BB847B40EFACB32CD60904F703772E37E7A60E3F2A6E98DC285EEF3B7F0310E37F6D0E09A96CFe8C4J" TargetMode="External"/><Relationship Id="rId56" Type="http://schemas.openxmlformats.org/officeDocument/2006/relationships/hyperlink" Target="consultantplus://offline/ref=670275322BB847B40EFACB32CD60904F703772E37E7A60E3F2A6E98DC285EEF3B7F0310E37F6D0E09A96C0e8CCJ" TargetMode="External"/><Relationship Id="rId64" Type="http://schemas.openxmlformats.org/officeDocument/2006/relationships/hyperlink" Target="consultantplus://offline/ref=670275322BB847B40EFACB31DF0CCE40773F2EE97E746BB0A7F9B2D0958CE4A4F0BF684C73FBD2E4e9CAJ" TargetMode="External"/><Relationship Id="rId8" Type="http://schemas.openxmlformats.org/officeDocument/2006/relationships/hyperlink" Target="consultantplus://offline/ref=670275322BB847B40EFACB32CD60904F703772E37E7E60EFFCA6E98DC285EEF3eBC7J" TargetMode="External"/><Relationship Id="rId51" Type="http://schemas.openxmlformats.org/officeDocument/2006/relationships/hyperlink" Target="consultantplus://offline/ref=670275322BB847B40EFACB32CD60904F703772E37E7A60E3F2A6E98DC285EEF3B7F0310E37F6D0E09A96C0e8CCJ" TargetMode="External"/><Relationship Id="rId3" Type="http://schemas.openxmlformats.org/officeDocument/2006/relationships/webSettings" Target="webSettings.xml"/><Relationship Id="rId12" Type="http://schemas.openxmlformats.org/officeDocument/2006/relationships/hyperlink" Target="consultantplus://offline/ref=670275322BB847B40EFACB32CD60904F703772E37C7567EEF8A6E98DC285EEF3eBC7J" TargetMode="External"/><Relationship Id="rId17" Type="http://schemas.openxmlformats.org/officeDocument/2006/relationships/hyperlink" Target="consultantplus://offline/ref=670275322BB847B40EFACB32CD60904F703772E37E7A60E3F2A6E98DC285EEF3B7F0310E37F6D0E09A96CDe8C8J" TargetMode="External"/><Relationship Id="rId25" Type="http://schemas.openxmlformats.org/officeDocument/2006/relationships/hyperlink" Target="consultantplus://offline/ref=670275322BB847B40EFACB32CD60904F703772E37E7A60E3F2A6E98DC285EEF3B7F0310E37F6D0E09A96CDe8C9J" TargetMode="External"/><Relationship Id="rId33" Type="http://schemas.openxmlformats.org/officeDocument/2006/relationships/hyperlink" Target="consultantplus://offline/ref=670275322BB847B40EFACB31DF0CCE40773F2EE97E756BB0A7F9B2D0958CE4A4F0BF6849e7C2J" TargetMode="External"/><Relationship Id="rId38" Type="http://schemas.openxmlformats.org/officeDocument/2006/relationships/hyperlink" Target="consultantplus://offline/ref=670275322BB847B40EFACB31DF0CCE40773F2EE97E746BB0A7F9B2D0958CE4A4F0BF684C73FBD2E0e9CCJ" TargetMode="External"/><Relationship Id="rId46" Type="http://schemas.openxmlformats.org/officeDocument/2006/relationships/hyperlink" Target="consultantplus://offline/ref=670275322BB847B40EFACB31DF0CCE40773F2EE97E746BB0A7F9B2D0958CE4A4F0BF684C73FBD2E0e9CCJ" TargetMode="External"/><Relationship Id="rId59" Type="http://schemas.openxmlformats.org/officeDocument/2006/relationships/hyperlink" Target="consultantplus://offline/ref=670275322BB847B40EFACB32CD60904F703772E37E7A60E3F2A6E98DC285EEF3B7F0310E37F6D0E09A96C0e8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14975</Words>
  <Characters>85363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VLADA</cp:lastModifiedBy>
  <cp:revision>1</cp:revision>
  <dcterms:created xsi:type="dcterms:W3CDTF">2013-03-05T09:02:00Z</dcterms:created>
  <dcterms:modified xsi:type="dcterms:W3CDTF">2013-03-05T09:17:00Z</dcterms:modified>
</cp:coreProperties>
</file>